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308DBF" w14:textId="743A16E3" w:rsidR="00027CF3" w:rsidRPr="00027CF3" w:rsidRDefault="00027CF3" w:rsidP="00027CF3">
      <w:pPr>
        <w:suppressAutoHyphens/>
        <w:spacing w:line="240" w:lineRule="auto"/>
        <w:jc w:val="right"/>
        <w:rPr>
          <w:rFonts w:ascii="Corbel" w:hAnsi="Corbel"/>
          <w:bCs/>
          <w:i/>
          <w:lang w:eastAsia="ar-SA"/>
        </w:rPr>
      </w:pPr>
      <w:bookmarkStart w:id="0" w:name="_Hlk176178282"/>
      <w:r w:rsidRPr="00027CF3">
        <w:rPr>
          <w:rFonts w:ascii="Corbel" w:hAnsi="Corbel"/>
          <w:bCs/>
          <w:i/>
          <w:lang w:eastAsia="ar-SA"/>
        </w:rPr>
        <w:t xml:space="preserve">Załącznik nr 1.5 do Zarządzenia Rektora UR nr </w:t>
      </w:r>
      <w:r w:rsidR="009527D1">
        <w:rPr>
          <w:rFonts w:ascii="Corbel" w:hAnsi="Corbel"/>
          <w:bCs/>
          <w:i/>
          <w:lang w:eastAsia="ar-SA"/>
        </w:rPr>
        <w:t>61</w:t>
      </w:r>
      <w:r w:rsidRPr="00027CF3">
        <w:rPr>
          <w:rFonts w:ascii="Corbel" w:hAnsi="Corbel"/>
          <w:bCs/>
          <w:i/>
          <w:lang w:eastAsia="ar-SA"/>
        </w:rPr>
        <w:t>/202</w:t>
      </w:r>
      <w:r w:rsidR="009527D1">
        <w:rPr>
          <w:rFonts w:ascii="Corbel" w:hAnsi="Corbel"/>
          <w:bCs/>
          <w:i/>
          <w:lang w:eastAsia="ar-SA"/>
        </w:rPr>
        <w:t>5</w:t>
      </w:r>
    </w:p>
    <w:p w14:paraId="07BAD1C6" w14:textId="77777777" w:rsidR="00027CF3" w:rsidRPr="00027CF3" w:rsidRDefault="00027CF3" w:rsidP="00027CF3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027CF3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250E564C" w14:textId="771B83CE" w:rsidR="00027CF3" w:rsidRPr="00027CF3" w:rsidRDefault="00027CF3" w:rsidP="00027CF3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027CF3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9527D1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027CF3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 w:rsidR="009527D1">
        <w:rPr>
          <w:rFonts w:ascii="Corbel" w:hAnsi="Corbel"/>
          <w:b/>
          <w:smallCaps/>
          <w:sz w:val="24"/>
          <w:szCs w:val="24"/>
          <w:lang w:eastAsia="ar-SA"/>
        </w:rPr>
        <w:t>7</w:t>
      </w:r>
    </w:p>
    <w:p w14:paraId="32117262" w14:textId="77777777" w:rsidR="00027CF3" w:rsidRPr="00027CF3" w:rsidRDefault="00027CF3" w:rsidP="00027CF3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027CF3">
        <w:rPr>
          <w:rFonts w:ascii="Corbel" w:hAnsi="Corbel"/>
          <w:i/>
          <w:sz w:val="20"/>
          <w:szCs w:val="20"/>
          <w:lang w:eastAsia="ar-SA"/>
        </w:rPr>
        <w:t>(skrajne daty</w:t>
      </w:r>
      <w:r w:rsidRPr="00027CF3">
        <w:rPr>
          <w:rFonts w:ascii="Corbel" w:hAnsi="Corbel"/>
          <w:sz w:val="20"/>
          <w:szCs w:val="20"/>
          <w:lang w:eastAsia="ar-SA"/>
        </w:rPr>
        <w:t>)</w:t>
      </w:r>
    </w:p>
    <w:p w14:paraId="0DAD9451" w14:textId="2D4E1803" w:rsidR="00027CF3" w:rsidRPr="00027CF3" w:rsidRDefault="00027CF3" w:rsidP="00027CF3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027CF3">
        <w:rPr>
          <w:rFonts w:ascii="Corbel" w:hAnsi="Corbel"/>
          <w:sz w:val="20"/>
          <w:szCs w:val="20"/>
          <w:lang w:eastAsia="ar-SA"/>
        </w:rPr>
        <w:t>Rok akademicki 202</w:t>
      </w:r>
      <w:r w:rsidR="009527D1">
        <w:rPr>
          <w:rFonts w:ascii="Corbel" w:hAnsi="Corbel"/>
          <w:sz w:val="20"/>
          <w:szCs w:val="20"/>
          <w:lang w:eastAsia="ar-SA"/>
        </w:rPr>
        <w:t>6</w:t>
      </w:r>
      <w:r w:rsidRPr="00027CF3">
        <w:rPr>
          <w:rFonts w:ascii="Corbel" w:hAnsi="Corbel"/>
          <w:sz w:val="20"/>
          <w:szCs w:val="20"/>
          <w:lang w:eastAsia="ar-SA"/>
        </w:rPr>
        <w:t>/202</w:t>
      </w:r>
      <w:bookmarkEnd w:id="0"/>
      <w:r w:rsidR="009527D1">
        <w:rPr>
          <w:rFonts w:ascii="Corbel" w:hAnsi="Corbel"/>
          <w:sz w:val="20"/>
          <w:szCs w:val="20"/>
          <w:lang w:eastAsia="ar-SA"/>
        </w:rPr>
        <w:t>7</w:t>
      </w:r>
    </w:p>
    <w:p w14:paraId="33DCC54F" w14:textId="77777777" w:rsidR="00027CF3" w:rsidRPr="009527D1" w:rsidRDefault="00027CF3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527D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527D1">
        <w:rPr>
          <w:rFonts w:ascii="Corbel" w:hAnsi="Corbel"/>
          <w:szCs w:val="24"/>
        </w:rPr>
        <w:t xml:space="preserve">1. </w:t>
      </w:r>
      <w:r w:rsidR="0085747A" w:rsidRPr="009527D1">
        <w:rPr>
          <w:rFonts w:ascii="Corbel" w:hAnsi="Corbel"/>
          <w:szCs w:val="24"/>
        </w:rPr>
        <w:t xml:space="preserve">Podstawowe </w:t>
      </w:r>
      <w:r w:rsidR="00445970" w:rsidRPr="009527D1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527D1" w14:paraId="0C15F3D2" w14:textId="77777777" w:rsidTr="79E5E2DB">
        <w:tc>
          <w:tcPr>
            <w:tcW w:w="2694" w:type="dxa"/>
            <w:vAlign w:val="center"/>
          </w:tcPr>
          <w:p w14:paraId="59701564" w14:textId="77777777" w:rsidR="0085747A" w:rsidRPr="009527D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27D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FCE2203" w14:textId="77777777" w:rsidR="0085747A" w:rsidRPr="009527D1" w:rsidRDefault="000B5C6E" w:rsidP="000B5C6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9527D1">
              <w:rPr>
                <w:rFonts w:ascii="Corbel" w:hAnsi="Corbel"/>
                <w:bCs/>
                <w:sz w:val="24"/>
                <w:szCs w:val="24"/>
              </w:rPr>
              <w:t>Prawo migracyjne</w:t>
            </w:r>
          </w:p>
        </w:tc>
      </w:tr>
      <w:tr w:rsidR="0085747A" w:rsidRPr="009527D1" w14:paraId="211643FD" w14:textId="77777777" w:rsidTr="79E5E2DB">
        <w:tc>
          <w:tcPr>
            <w:tcW w:w="2694" w:type="dxa"/>
            <w:vAlign w:val="center"/>
          </w:tcPr>
          <w:p w14:paraId="4CA29152" w14:textId="77777777" w:rsidR="0085747A" w:rsidRPr="009527D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27D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527D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5A3DC57" w14:textId="77777777" w:rsidR="0085747A" w:rsidRPr="009527D1" w:rsidRDefault="000B5C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27D1">
              <w:rPr>
                <w:rFonts w:ascii="Corbel" w:hAnsi="Corbel"/>
                <w:b w:val="0"/>
                <w:sz w:val="24"/>
                <w:szCs w:val="24"/>
              </w:rPr>
              <w:t>A2SO40</w:t>
            </w:r>
          </w:p>
        </w:tc>
      </w:tr>
      <w:tr w:rsidR="0085747A" w:rsidRPr="009527D1" w14:paraId="5C0172EC" w14:textId="77777777" w:rsidTr="79E5E2DB">
        <w:tc>
          <w:tcPr>
            <w:tcW w:w="2694" w:type="dxa"/>
            <w:vAlign w:val="center"/>
          </w:tcPr>
          <w:p w14:paraId="249A5C16" w14:textId="66868C97" w:rsidR="0085747A" w:rsidRPr="009527D1" w:rsidRDefault="009527D1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527D1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9527D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0CBAF3A8" w:rsidR="0085747A" w:rsidRPr="009527D1" w:rsidRDefault="009527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Wydział Prawa i Administracji</w:t>
            </w:r>
          </w:p>
        </w:tc>
      </w:tr>
      <w:tr w:rsidR="003E0601" w:rsidRPr="009527D1" w14:paraId="3D796BD9" w14:textId="77777777" w:rsidTr="79E5E2DB">
        <w:tc>
          <w:tcPr>
            <w:tcW w:w="2694" w:type="dxa"/>
            <w:vAlign w:val="center"/>
          </w:tcPr>
          <w:p w14:paraId="0A39E105" w14:textId="77777777" w:rsidR="003E0601" w:rsidRPr="009527D1" w:rsidRDefault="003E0601" w:rsidP="003E0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27D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CD2E7DC" w14:textId="16E1CC6A" w:rsidR="003E0601" w:rsidRPr="009527D1" w:rsidRDefault="009527D1" w:rsidP="003E060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Katedra</w:t>
            </w:r>
            <w:r w:rsidR="003E0601" w:rsidRPr="009527D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Prawa Międzynarodowego i Prawa Europejskiego</w:t>
            </w:r>
            <w:r w:rsidR="003A6964" w:rsidRPr="009527D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3E0601" w:rsidRPr="009527D1" w14:paraId="4E59D465" w14:textId="77777777" w:rsidTr="79E5E2DB">
        <w:tc>
          <w:tcPr>
            <w:tcW w:w="2694" w:type="dxa"/>
            <w:vAlign w:val="center"/>
          </w:tcPr>
          <w:p w14:paraId="4B835047" w14:textId="77777777" w:rsidR="003E0601" w:rsidRPr="009527D1" w:rsidRDefault="003E0601" w:rsidP="003E0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27D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8C13AEF" w14:textId="77777777" w:rsidR="003E0601" w:rsidRPr="009527D1" w:rsidRDefault="003E0601" w:rsidP="003E060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527D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Administracja </w:t>
            </w:r>
          </w:p>
        </w:tc>
      </w:tr>
      <w:tr w:rsidR="003E0601" w:rsidRPr="009527D1" w14:paraId="72A44507" w14:textId="77777777" w:rsidTr="79E5E2DB">
        <w:tc>
          <w:tcPr>
            <w:tcW w:w="2694" w:type="dxa"/>
            <w:vAlign w:val="center"/>
          </w:tcPr>
          <w:p w14:paraId="448A1CED" w14:textId="77777777" w:rsidR="003E0601" w:rsidRPr="009527D1" w:rsidRDefault="003E0601" w:rsidP="003E0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27D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5360FB8" w14:textId="77777777" w:rsidR="003E0601" w:rsidRPr="009527D1" w:rsidRDefault="003E0601" w:rsidP="003E060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527D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Studia </w:t>
            </w:r>
            <w:r w:rsidR="000B5C6E" w:rsidRPr="009527D1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Pr="009527D1">
              <w:rPr>
                <w:rFonts w:ascii="Corbel" w:hAnsi="Corbel"/>
                <w:b w:val="0"/>
                <w:color w:val="auto"/>
                <w:sz w:val="24"/>
                <w:szCs w:val="24"/>
              </w:rPr>
              <w:t>I stopnia</w:t>
            </w:r>
          </w:p>
        </w:tc>
      </w:tr>
      <w:tr w:rsidR="003E0601" w:rsidRPr="009527D1" w14:paraId="3A488BE5" w14:textId="77777777" w:rsidTr="79E5E2DB">
        <w:tc>
          <w:tcPr>
            <w:tcW w:w="2694" w:type="dxa"/>
            <w:vAlign w:val="center"/>
          </w:tcPr>
          <w:p w14:paraId="04C0481C" w14:textId="77777777" w:rsidR="003E0601" w:rsidRPr="009527D1" w:rsidRDefault="003E0601" w:rsidP="003E0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27D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3E0601" w:rsidRPr="009527D1" w:rsidRDefault="000B5C6E" w:rsidP="000B5C6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527D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3E0601" w:rsidRPr="009527D1" w14:paraId="5C70B2EB" w14:textId="77777777" w:rsidTr="79E5E2DB">
        <w:tc>
          <w:tcPr>
            <w:tcW w:w="2694" w:type="dxa"/>
            <w:vAlign w:val="center"/>
          </w:tcPr>
          <w:p w14:paraId="7C3992E0" w14:textId="77777777" w:rsidR="003E0601" w:rsidRPr="009527D1" w:rsidRDefault="003E0601" w:rsidP="003E0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27D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3E0601" w:rsidRPr="009527D1" w:rsidRDefault="003E0601" w:rsidP="003E060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527D1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3E0601" w:rsidRPr="009527D1" w14:paraId="3CA2651D" w14:textId="77777777" w:rsidTr="79E5E2DB">
        <w:tc>
          <w:tcPr>
            <w:tcW w:w="2694" w:type="dxa"/>
            <w:vAlign w:val="center"/>
          </w:tcPr>
          <w:p w14:paraId="47AAF248" w14:textId="77777777" w:rsidR="003E0601" w:rsidRPr="009527D1" w:rsidRDefault="003E0601" w:rsidP="003E0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27D1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6704B3A" w14:textId="77777777" w:rsidR="003E0601" w:rsidRPr="009527D1" w:rsidRDefault="003E0601" w:rsidP="003E060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527D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 w:rsidR="000B5C6E" w:rsidRPr="009527D1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9527D1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9527D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semestr </w:t>
            </w:r>
            <w:r w:rsidR="000B5C6E" w:rsidRPr="009527D1">
              <w:rPr>
                <w:rFonts w:ascii="Corbel" w:hAnsi="Corbel"/>
                <w:b w:val="0"/>
                <w:color w:val="auto"/>
                <w:sz w:val="24"/>
                <w:szCs w:val="24"/>
              </w:rPr>
              <w:t>IV</w:t>
            </w:r>
          </w:p>
        </w:tc>
      </w:tr>
      <w:tr w:rsidR="003E0601" w:rsidRPr="009527D1" w14:paraId="2724D578" w14:textId="77777777" w:rsidTr="79E5E2DB">
        <w:tc>
          <w:tcPr>
            <w:tcW w:w="2694" w:type="dxa"/>
            <w:vAlign w:val="center"/>
          </w:tcPr>
          <w:p w14:paraId="5863A118" w14:textId="77777777" w:rsidR="003E0601" w:rsidRPr="009527D1" w:rsidRDefault="003E0601" w:rsidP="003E0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27D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3E0601" w:rsidRPr="009527D1" w:rsidRDefault="000B5C6E" w:rsidP="000B5C6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527D1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3E0601" w:rsidRPr="009527D1" w14:paraId="69BFFEEB" w14:textId="77777777" w:rsidTr="79E5E2DB">
        <w:tc>
          <w:tcPr>
            <w:tcW w:w="2694" w:type="dxa"/>
            <w:vAlign w:val="center"/>
          </w:tcPr>
          <w:p w14:paraId="13A990D4" w14:textId="77777777" w:rsidR="003E0601" w:rsidRPr="009527D1" w:rsidRDefault="003E0601" w:rsidP="003E0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27D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F4CB6B3" w14:textId="72343023" w:rsidR="003E0601" w:rsidRPr="009527D1" w:rsidRDefault="003E0601" w:rsidP="003E0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27D1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9527D1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3E0601" w:rsidRPr="009527D1" w14:paraId="208A630D" w14:textId="77777777" w:rsidTr="79E5E2DB">
        <w:tc>
          <w:tcPr>
            <w:tcW w:w="2694" w:type="dxa"/>
            <w:vAlign w:val="center"/>
          </w:tcPr>
          <w:p w14:paraId="69C2AF6E" w14:textId="77777777" w:rsidR="003E0601" w:rsidRPr="009527D1" w:rsidRDefault="003E0601" w:rsidP="003E0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27D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6E190CB" w14:textId="28CA3AFB" w:rsidR="003E0601" w:rsidRPr="009527D1" w:rsidRDefault="009527D1" w:rsidP="009D01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D010D" w:rsidRPr="009527D1">
              <w:rPr>
                <w:rFonts w:ascii="Corbel" w:hAnsi="Corbel"/>
                <w:b w:val="0"/>
                <w:sz w:val="24"/>
                <w:szCs w:val="24"/>
              </w:rPr>
              <w:t>r hab. L. Brodowski</w:t>
            </w:r>
            <w:r w:rsidR="002F11FB" w:rsidRPr="009527D1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3E0601" w:rsidRPr="009527D1" w14:paraId="601EC6E4" w14:textId="77777777" w:rsidTr="79E5E2DB">
        <w:tc>
          <w:tcPr>
            <w:tcW w:w="2694" w:type="dxa"/>
            <w:vAlign w:val="center"/>
          </w:tcPr>
          <w:p w14:paraId="471FE442" w14:textId="77777777" w:rsidR="003E0601" w:rsidRPr="009527D1" w:rsidRDefault="003E0601" w:rsidP="003E0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27D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8B1A95" w14:textId="6B72ED77" w:rsidR="003E0601" w:rsidRPr="009527D1" w:rsidRDefault="00E93F13" w:rsidP="00E93F1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E04430" w:rsidRPr="009527D1">
              <w:rPr>
                <w:rFonts w:ascii="Corbel" w:hAnsi="Corbel"/>
                <w:b w:val="0"/>
                <w:sz w:val="24"/>
                <w:szCs w:val="24"/>
              </w:rPr>
              <w:t xml:space="preserve">r hab. Lidia Brodowski, prof. UR, dr hab. Dagmara Kuźniar, prof. UR, </w:t>
            </w:r>
          </w:p>
          <w:p w14:paraId="6E04CA18" w14:textId="469ED182" w:rsidR="003E0601" w:rsidRPr="009527D1" w:rsidRDefault="00E04430" w:rsidP="00E93F1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9527D1">
              <w:rPr>
                <w:rFonts w:ascii="Corbel" w:hAnsi="Corbel"/>
                <w:b w:val="0"/>
                <w:sz w:val="24"/>
                <w:szCs w:val="24"/>
              </w:rPr>
              <w:t xml:space="preserve">dr Anna Marcisz-Dynia, dr Sabina Kubas, </w:t>
            </w:r>
            <w:r w:rsidR="00E93F13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9527D1">
              <w:rPr>
                <w:rFonts w:ascii="Corbel" w:hAnsi="Corbel"/>
                <w:b w:val="0"/>
                <w:sz w:val="24"/>
                <w:szCs w:val="24"/>
              </w:rPr>
              <w:t>r Marek Podraza</w:t>
            </w:r>
          </w:p>
        </w:tc>
      </w:tr>
    </w:tbl>
    <w:p w14:paraId="57A64E18" w14:textId="77777777" w:rsidR="0085747A" w:rsidRDefault="0085747A" w:rsidP="00E93F13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9527D1">
        <w:rPr>
          <w:rFonts w:ascii="Corbel" w:hAnsi="Corbel"/>
          <w:sz w:val="24"/>
          <w:szCs w:val="24"/>
        </w:rPr>
        <w:t xml:space="preserve">* </w:t>
      </w:r>
      <w:r w:rsidRPr="009527D1">
        <w:rPr>
          <w:rFonts w:ascii="Corbel" w:hAnsi="Corbel"/>
          <w:i/>
          <w:sz w:val="24"/>
          <w:szCs w:val="24"/>
        </w:rPr>
        <w:t>-</w:t>
      </w:r>
      <w:r w:rsidR="00B90885" w:rsidRPr="009527D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527D1">
        <w:rPr>
          <w:rFonts w:ascii="Corbel" w:hAnsi="Corbel"/>
          <w:b w:val="0"/>
          <w:sz w:val="24"/>
          <w:szCs w:val="24"/>
        </w:rPr>
        <w:t>e,</w:t>
      </w:r>
      <w:r w:rsidRPr="009527D1">
        <w:rPr>
          <w:rFonts w:ascii="Corbel" w:hAnsi="Corbel"/>
          <w:i/>
          <w:sz w:val="24"/>
          <w:szCs w:val="24"/>
        </w:rPr>
        <w:t xml:space="preserve"> </w:t>
      </w:r>
      <w:r w:rsidRPr="009527D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527D1">
        <w:rPr>
          <w:rFonts w:ascii="Corbel" w:hAnsi="Corbel"/>
          <w:b w:val="0"/>
          <w:i/>
          <w:sz w:val="24"/>
          <w:szCs w:val="24"/>
        </w:rPr>
        <w:t>w Jednostce</w:t>
      </w:r>
    </w:p>
    <w:p w14:paraId="083DFEFB" w14:textId="77777777" w:rsidR="00E93F13" w:rsidRPr="009527D1" w:rsidRDefault="00E93F13" w:rsidP="00E93F13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672AD3C5" w:rsidR="0085747A" w:rsidRPr="009527D1" w:rsidRDefault="00E93F13" w:rsidP="00E93F13">
      <w:pPr>
        <w:pStyle w:val="Podpunkty"/>
        <w:ind w:left="284"/>
        <w:rPr>
          <w:rFonts w:ascii="Corbel" w:hAnsi="Corbel"/>
          <w:sz w:val="24"/>
          <w:szCs w:val="24"/>
        </w:rPr>
      </w:pPr>
      <w:r w:rsidRPr="00E93F13">
        <w:rPr>
          <w:rFonts w:ascii="Corbel" w:hAnsi="Corbel"/>
          <w:b w:val="0"/>
          <w:sz w:val="24"/>
          <w:szCs w:val="24"/>
        </w:rPr>
        <w:t>1.</w:t>
      </w:r>
      <w:r>
        <w:rPr>
          <w:rFonts w:ascii="Corbel" w:hAnsi="Corbel"/>
          <w:sz w:val="24"/>
          <w:szCs w:val="24"/>
        </w:rPr>
        <w:t xml:space="preserve">1. </w:t>
      </w:r>
      <w:r w:rsidR="0085747A" w:rsidRPr="009527D1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6A05A809" w14:textId="77777777" w:rsidR="00923D7D" w:rsidRPr="009527D1" w:rsidRDefault="00923D7D" w:rsidP="00E93F1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54"/>
        <w:gridCol w:w="947"/>
        <w:gridCol w:w="958"/>
        <w:gridCol w:w="950"/>
        <w:gridCol w:w="953"/>
        <w:gridCol w:w="943"/>
        <w:gridCol w:w="957"/>
        <w:gridCol w:w="962"/>
        <w:gridCol w:w="959"/>
      </w:tblGrid>
      <w:tr w:rsidR="00015B8F" w:rsidRPr="009527D1" w14:paraId="4A00F406" w14:textId="77777777" w:rsidTr="79E5E2DB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A0CA5" w14:textId="77777777" w:rsidR="00015B8F" w:rsidRPr="009527D1" w:rsidRDefault="00015B8F" w:rsidP="00E93F1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527D1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527D1" w:rsidRDefault="002B5EA0" w:rsidP="00E93F1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527D1">
              <w:rPr>
                <w:rFonts w:ascii="Corbel" w:hAnsi="Corbel"/>
                <w:szCs w:val="24"/>
              </w:rPr>
              <w:t>(</w:t>
            </w:r>
            <w:r w:rsidR="00363F78" w:rsidRPr="009527D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527D1" w:rsidRDefault="687840BA" w:rsidP="00E93F1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527D1">
              <w:rPr>
                <w:rFonts w:ascii="Corbel" w:hAnsi="Corbel"/>
                <w:szCs w:val="24"/>
              </w:rPr>
              <w:t>Wykł</w:t>
            </w:r>
            <w:proofErr w:type="spellEnd"/>
            <w:r w:rsidRPr="009527D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527D1" w:rsidRDefault="00015B8F" w:rsidP="00E93F1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527D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527D1" w:rsidRDefault="687840BA" w:rsidP="00E93F1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527D1">
              <w:rPr>
                <w:rFonts w:ascii="Corbel" w:hAnsi="Corbel"/>
                <w:szCs w:val="24"/>
              </w:rPr>
              <w:t>Konw</w:t>
            </w:r>
            <w:proofErr w:type="spellEnd"/>
            <w:r w:rsidRPr="009527D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527D1" w:rsidRDefault="00015B8F" w:rsidP="00E93F1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527D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527D1" w:rsidRDefault="687840BA" w:rsidP="00E93F1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527D1">
              <w:rPr>
                <w:rFonts w:ascii="Corbel" w:hAnsi="Corbel"/>
                <w:szCs w:val="24"/>
              </w:rPr>
              <w:t>Sem</w:t>
            </w:r>
            <w:proofErr w:type="spellEnd"/>
            <w:r w:rsidRPr="009527D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527D1" w:rsidRDefault="00015B8F" w:rsidP="00E93F1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527D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527D1" w:rsidRDefault="687840BA" w:rsidP="00E93F1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527D1">
              <w:rPr>
                <w:rFonts w:ascii="Corbel" w:hAnsi="Corbel"/>
                <w:szCs w:val="24"/>
              </w:rPr>
              <w:t>Prakt</w:t>
            </w:r>
            <w:proofErr w:type="spellEnd"/>
            <w:r w:rsidRPr="009527D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527D1" w:rsidRDefault="00015B8F" w:rsidP="00E93F1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527D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527D1" w:rsidRDefault="00015B8F" w:rsidP="00E93F1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527D1">
              <w:rPr>
                <w:rFonts w:ascii="Corbel" w:hAnsi="Corbel"/>
                <w:b/>
                <w:szCs w:val="24"/>
              </w:rPr>
              <w:t>Liczba pkt</w:t>
            </w:r>
            <w:r w:rsidR="00B90885" w:rsidRPr="009527D1">
              <w:rPr>
                <w:rFonts w:ascii="Corbel" w:hAnsi="Corbel"/>
                <w:b/>
                <w:szCs w:val="24"/>
              </w:rPr>
              <w:t>.</w:t>
            </w:r>
            <w:r w:rsidRPr="009527D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527D1" w14:paraId="0146765F" w14:textId="77777777" w:rsidTr="79E5E2DB">
        <w:trPr>
          <w:trHeight w:val="453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ABD8D" w14:textId="77777777" w:rsidR="00015B8F" w:rsidRPr="009527D1" w:rsidRDefault="003E0601" w:rsidP="00E93F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527D1">
              <w:rPr>
                <w:rFonts w:ascii="Corbel" w:hAnsi="Corbel"/>
                <w:sz w:val="24"/>
                <w:szCs w:val="24"/>
              </w:rPr>
              <w:t>I</w:t>
            </w:r>
            <w:r w:rsidR="061DB9FD" w:rsidRPr="009527D1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9527D1" w:rsidRDefault="061DB9FD" w:rsidP="00E93F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527D1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77777777" w:rsidR="00015B8F" w:rsidRPr="009527D1" w:rsidRDefault="003E0601" w:rsidP="00E93F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527D1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527D1" w:rsidRDefault="00015B8F" w:rsidP="00E93F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527D1" w:rsidRDefault="00015B8F" w:rsidP="00E93F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527D1" w:rsidRDefault="00015B8F" w:rsidP="00E93F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527D1" w:rsidRDefault="00015B8F" w:rsidP="00E93F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527D1" w:rsidRDefault="00015B8F" w:rsidP="00E93F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015B8F" w:rsidRPr="009527D1" w:rsidRDefault="00015B8F" w:rsidP="00E93F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015B8F" w:rsidRPr="009527D1" w:rsidRDefault="003E0601" w:rsidP="00E93F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527D1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461D779" w14:textId="77777777" w:rsidR="00923D7D" w:rsidRPr="009527D1" w:rsidRDefault="00923D7D" w:rsidP="00E93F1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EAA941F" w:rsidR="0085747A" w:rsidRDefault="0085747A" w:rsidP="00E93F1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527D1">
        <w:rPr>
          <w:rFonts w:ascii="Corbel" w:hAnsi="Corbel"/>
          <w:smallCaps w:val="0"/>
          <w:szCs w:val="24"/>
        </w:rPr>
        <w:t>1.</w:t>
      </w:r>
      <w:r w:rsidR="00E22FBC" w:rsidRPr="009527D1">
        <w:rPr>
          <w:rFonts w:ascii="Corbel" w:hAnsi="Corbel"/>
          <w:smallCaps w:val="0"/>
          <w:szCs w:val="24"/>
        </w:rPr>
        <w:t>2</w:t>
      </w:r>
      <w:r w:rsidR="00F83B28" w:rsidRPr="009527D1">
        <w:rPr>
          <w:rFonts w:ascii="Corbel" w:hAnsi="Corbel"/>
          <w:smallCaps w:val="0"/>
          <w:szCs w:val="24"/>
        </w:rPr>
        <w:t>.</w:t>
      </w:r>
      <w:r w:rsidR="00F83B28" w:rsidRPr="009527D1">
        <w:rPr>
          <w:rFonts w:ascii="Corbel" w:hAnsi="Corbel"/>
          <w:smallCaps w:val="0"/>
          <w:szCs w:val="24"/>
        </w:rPr>
        <w:tab/>
      </w:r>
      <w:r w:rsidRPr="009527D1">
        <w:rPr>
          <w:rFonts w:ascii="Corbel" w:hAnsi="Corbel"/>
          <w:smallCaps w:val="0"/>
          <w:szCs w:val="24"/>
        </w:rPr>
        <w:t>Sposób realizacji zajęć</w:t>
      </w:r>
    </w:p>
    <w:p w14:paraId="6045DFC6" w14:textId="77777777" w:rsidR="00E93F13" w:rsidRPr="009527D1" w:rsidRDefault="00E93F13" w:rsidP="00E93F1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078CDEFA" w14:textId="77777777" w:rsidR="0085747A" w:rsidRPr="009527D1" w:rsidRDefault="003E0601" w:rsidP="00E93F1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93F13">
        <w:rPr>
          <w:rFonts w:ascii="Corbel" w:hAnsi="Corbel"/>
          <w:bCs/>
          <w:smallCaps w:val="0"/>
          <w:szCs w:val="24"/>
        </w:rPr>
        <w:t>X</w:t>
      </w:r>
      <w:r w:rsidR="0085747A" w:rsidRPr="009527D1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7326943" w14:textId="77777777" w:rsidR="0085747A" w:rsidRPr="009527D1" w:rsidRDefault="002F11FB" w:rsidP="00E93F1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93F13">
        <w:rPr>
          <w:rFonts w:ascii="Corbel" w:hAnsi="Corbel"/>
          <w:bCs/>
          <w:smallCaps w:val="0"/>
          <w:szCs w:val="24"/>
        </w:rPr>
        <w:t>X</w:t>
      </w:r>
      <w:r w:rsidR="0085747A" w:rsidRPr="00E93F13">
        <w:rPr>
          <w:rFonts w:ascii="Corbel" w:hAnsi="Corbel"/>
          <w:bCs/>
          <w:smallCaps w:val="0"/>
          <w:szCs w:val="24"/>
        </w:rPr>
        <w:t xml:space="preserve"> </w:t>
      </w:r>
      <w:r w:rsidR="0085747A" w:rsidRPr="009527D1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3CF2D8B6" w14:textId="77777777" w:rsidR="0085747A" w:rsidRPr="009527D1" w:rsidRDefault="0085747A" w:rsidP="00E93F1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589A2B10" w:rsidR="00E22FBC" w:rsidRPr="009527D1" w:rsidRDefault="00E22FBC" w:rsidP="00E93F1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527D1">
        <w:rPr>
          <w:rFonts w:ascii="Corbel" w:hAnsi="Corbel"/>
          <w:smallCaps w:val="0"/>
          <w:szCs w:val="24"/>
        </w:rPr>
        <w:t>1.3</w:t>
      </w:r>
      <w:r w:rsidR="00E93F13">
        <w:rPr>
          <w:rFonts w:ascii="Corbel" w:hAnsi="Corbel"/>
          <w:smallCaps w:val="0"/>
          <w:szCs w:val="24"/>
        </w:rPr>
        <w:t>.</w:t>
      </w:r>
      <w:r w:rsidRPr="009527D1">
        <w:rPr>
          <w:rFonts w:ascii="Corbel" w:hAnsi="Corbel"/>
          <w:smallCaps w:val="0"/>
          <w:szCs w:val="24"/>
        </w:rPr>
        <w:t xml:space="preserve"> For</w:t>
      </w:r>
      <w:r w:rsidR="00445970" w:rsidRPr="009527D1">
        <w:rPr>
          <w:rFonts w:ascii="Corbel" w:hAnsi="Corbel"/>
          <w:smallCaps w:val="0"/>
          <w:szCs w:val="24"/>
        </w:rPr>
        <w:t xml:space="preserve">ma zaliczenia przedmiotu </w:t>
      </w:r>
      <w:r w:rsidRPr="009527D1">
        <w:rPr>
          <w:rFonts w:ascii="Corbel" w:hAnsi="Corbel"/>
          <w:smallCaps w:val="0"/>
          <w:szCs w:val="24"/>
        </w:rPr>
        <w:t xml:space="preserve">(z toku) </w:t>
      </w:r>
      <w:r w:rsidRPr="009527D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FB78278" w14:textId="77777777" w:rsidR="009C54AE" w:rsidRPr="009527D1" w:rsidRDefault="009C54AE" w:rsidP="00E93F1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3BC2A0" w14:textId="77777777" w:rsidR="003E0601" w:rsidRPr="009527D1" w:rsidRDefault="00684E41" w:rsidP="00E93F13">
      <w:pPr>
        <w:spacing w:after="0" w:line="240" w:lineRule="auto"/>
        <w:ind w:left="709"/>
        <w:jc w:val="both"/>
        <w:rPr>
          <w:rFonts w:ascii="Corbel" w:eastAsia="Cambria" w:hAnsi="Corbel"/>
          <w:sz w:val="24"/>
          <w:szCs w:val="24"/>
        </w:rPr>
      </w:pPr>
      <w:r w:rsidRPr="009527D1">
        <w:rPr>
          <w:rFonts w:ascii="Corbel" w:eastAsia="Cambria" w:hAnsi="Corbel"/>
          <w:sz w:val="24"/>
          <w:szCs w:val="24"/>
        </w:rPr>
        <w:t>W</w:t>
      </w:r>
      <w:r w:rsidR="003E0601" w:rsidRPr="009527D1">
        <w:rPr>
          <w:rFonts w:ascii="Corbel" w:eastAsia="Cambria" w:hAnsi="Corbel"/>
          <w:sz w:val="24"/>
          <w:szCs w:val="24"/>
        </w:rPr>
        <w:t>ykład – egzamin</w:t>
      </w:r>
    </w:p>
    <w:p w14:paraId="3DAA6E57" w14:textId="708D288E" w:rsidR="003E0601" w:rsidRPr="009527D1" w:rsidRDefault="00684E41" w:rsidP="00E93F13">
      <w:pPr>
        <w:spacing w:after="0" w:line="240" w:lineRule="auto"/>
        <w:ind w:left="709"/>
        <w:jc w:val="both"/>
        <w:rPr>
          <w:rFonts w:ascii="Corbel" w:eastAsia="Cambria" w:hAnsi="Corbel"/>
          <w:sz w:val="24"/>
          <w:szCs w:val="24"/>
        </w:rPr>
      </w:pPr>
      <w:r w:rsidRPr="009527D1">
        <w:rPr>
          <w:rFonts w:ascii="Corbel" w:eastAsia="Cambria" w:hAnsi="Corbel"/>
          <w:sz w:val="24"/>
          <w:szCs w:val="24"/>
        </w:rPr>
        <w:t>Ć</w:t>
      </w:r>
      <w:r w:rsidR="003E0601" w:rsidRPr="009527D1">
        <w:rPr>
          <w:rFonts w:ascii="Corbel" w:eastAsia="Cambria" w:hAnsi="Corbel"/>
          <w:sz w:val="24"/>
          <w:szCs w:val="24"/>
        </w:rPr>
        <w:t>wiczenia - zaliczenie na ocenę</w:t>
      </w:r>
    </w:p>
    <w:p w14:paraId="1FC39945" w14:textId="77777777" w:rsidR="00E960BB" w:rsidRPr="009527D1" w:rsidRDefault="00E960BB" w:rsidP="00E93F1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6A78345F" w:rsidR="00E960BB" w:rsidRPr="009527D1" w:rsidRDefault="0085747A" w:rsidP="00E93F13">
      <w:pPr>
        <w:pStyle w:val="Punktygwne"/>
        <w:spacing w:before="0" w:after="0"/>
        <w:rPr>
          <w:rFonts w:ascii="Corbel" w:hAnsi="Corbel"/>
          <w:szCs w:val="24"/>
        </w:rPr>
      </w:pPr>
      <w:r w:rsidRPr="009527D1">
        <w:rPr>
          <w:rFonts w:ascii="Corbel" w:hAnsi="Corbel"/>
          <w:szCs w:val="24"/>
        </w:rPr>
        <w:t>2.</w:t>
      </w:r>
      <w:r w:rsidR="00E93F13">
        <w:rPr>
          <w:rFonts w:ascii="Corbel" w:hAnsi="Corbel"/>
          <w:szCs w:val="24"/>
        </w:rPr>
        <w:t xml:space="preserve"> </w:t>
      </w:r>
      <w:r w:rsidRPr="009527D1">
        <w:rPr>
          <w:rFonts w:ascii="Corbel" w:hAnsi="Corbel"/>
          <w:szCs w:val="24"/>
        </w:rPr>
        <w:t xml:space="preserve">Wymagania wstępne </w:t>
      </w:r>
    </w:p>
    <w:p w14:paraId="06B4B9CA" w14:textId="6E4DDA08" w:rsidR="79E5E2DB" w:rsidRPr="009527D1" w:rsidRDefault="79E5E2DB" w:rsidP="00E93F13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49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9"/>
      </w:tblGrid>
      <w:tr w:rsidR="00684E41" w:rsidRPr="009527D1" w14:paraId="56CB8F02" w14:textId="77777777" w:rsidTr="00E93F13">
        <w:trPr>
          <w:trHeight w:val="399"/>
        </w:trPr>
        <w:tc>
          <w:tcPr>
            <w:tcW w:w="9499" w:type="dxa"/>
            <w:vAlign w:val="center"/>
          </w:tcPr>
          <w:p w14:paraId="34CE0A41" w14:textId="70D4ACB7" w:rsidR="00684E41" w:rsidRPr="009527D1" w:rsidRDefault="00684E41" w:rsidP="00E93F13">
            <w:pPr>
              <w:pStyle w:val="Punktygwne"/>
              <w:spacing w:before="0" w:after="0"/>
              <w:ind w:left="-27"/>
              <w:rPr>
                <w:rFonts w:ascii="Corbel" w:hAnsi="Corbel"/>
                <w:b w:val="0"/>
                <w:smallCaps w:val="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szCs w:val="24"/>
              </w:rPr>
              <w:t>Znajomość podstaw z zakresu prawa międzynarodowego publicznego</w:t>
            </w:r>
          </w:p>
        </w:tc>
      </w:tr>
    </w:tbl>
    <w:p w14:paraId="7DB6D4EE" w14:textId="048F0F26" w:rsidR="0085747A" w:rsidRPr="009527D1" w:rsidRDefault="00027CF3" w:rsidP="00E93F13">
      <w:pPr>
        <w:pStyle w:val="Punktygwne"/>
        <w:spacing w:before="0" w:after="0"/>
        <w:rPr>
          <w:rFonts w:ascii="Corbel" w:hAnsi="Corbel"/>
          <w:szCs w:val="24"/>
        </w:rPr>
      </w:pPr>
      <w:r w:rsidRPr="009527D1">
        <w:rPr>
          <w:rFonts w:ascii="Corbel" w:hAnsi="Corbel"/>
          <w:szCs w:val="24"/>
        </w:rPr>
        <w:br w:type="column"/>
      </w:r>
      <w:r w:rsidR="0071620A" w:rsidRPr="009527D1">
        <w:rPr>
          <w:rFonts w:ascii="Corbel" w:hAnsi="Corbel"/>
          <w:szCs w:val="24"/>
        </w:rPr>
        <w:lastRenderedPageBreak/>
        <w:t>3.</w:t>
      </w:r>
      <w:r w:rsidR="0085747A" w:rsidRPr="009527D1">
        <w:rPr>
          <w:rFonts w:ascii="Corbel" w:hAnsi="Corbel"/>
          <w:szCs w:val="24"/>
        </w:rPr>
        <w:t xml:space="preserve"> </w:t>
      </w:r>
      <w:r w:rsidR="00A84C85" w:rsidRPr="009527D1">
        <w:rPr>
          <w:rFonts w:ascii="Corbel" w:hAnsi="Corbel"/>
          <w:szCs w:val="24"/>
        </w:rPr>
        <w:t>cele, efekty uczenia się</w:t>
      </w:r>
      <w:r w:rsidR="0085747A" w:rsidRPr="009527D1">
        <w:rPr>
          <w:rFonts w:ascii="Corbel" w:hAnsi="Corbel"/>
          <w:szCs w:val="24"/>
        </w:rPr>
        <w:t>, treści Programowe i stosowane metody Dydaktyczne</w:t>
      </w:r>
    </w:p>
    <w:p w14:paraId="6D98A12B" w14:textId="77777777" w:rsidR="0085747A" w:rsidRPr="009527D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0BA1AC47" w:rsidR="0085747A" w:rsidRDefault="0071620A" w:rsidP="003A6964">
      <w:pPr>
        <w:pStyle w:val="Podpunkty"/>
        <w:rPr>
          <w:rFonts w:ascii="Corbel" w:hAnsi="Corbel"/>
          <w:sz w:val="24"/>
          <w:szCs w:val="24"/>
        </w:rPr>
      </w:pPr>
      <w:r w:rsidRPr="009527D1">
        <w:rPr>
          <w:rFonts w:ascii="Corbel" w:hAnsi="Corbel"/>
          <w:sz w:val="24"/>
          <w:szCs w:val="24"/>
        </w:rPr>
        <w:t>3.1</w:t>
      </w:r>
      <w:r w:rsidR="007C5DE0">
        <w:rPr>
          <w:rFonts w:ascii="Corbel" w:hAnsi="Corbel"/>
          <w:sz w:val="24"/>
          <w:szCs w:val="24"/>
        </w:rPr>
        <w:t>.</w:t>
      </w:r>
      <w:r w:rsidRPr="009527D1">
        <w:rPr>
          <w:rFonts w:ascii="Corbel" w:hAnsi="Corbel"/>
          <w:sz w:val="24"/>
          <w:szCs w:val="24"/>
        </w:rPr>
        <w:t xml:space="preserve"> </w:t>
      </w:r>
      <w:r w:rsidR="00C05F44" w:rsidRPr="009527D1">
        <w:rPr>
          <w:rFonts w:ascii="Corbel" w:hAnsi="Corbel"/>
          <w:sz w:val="24"/>
          <w:szCs w:val="24"/>
        </w:rPr>
        <w:t>Cele przedmiotu</w:t>
      </w:r>
    </w:p>
    <w:p w14:paraId="6BCF52A0" w14:textId="77777777" w:rsidR="007C5DE0" w:rsidRPr="009527D1" w:rsidRDefault="007C5DE0" w:rsidP="003A6964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0"/>
        <w:gridCol w:w="8958"/>
      </w:tblGrid>
      <w:tr w:rsidR="003E0601" w:rsidRPr="009527D1" w14:paraId="25E9BCAB" w14:textId="77777777" w:rsidTr="79E5E2DB">
        <w:tc>
          <w:tcPr>
            <w:tcW w:w="675" w:type="dxa"/>
            <w:vAlign w:val="center"/>
          </w:tcPr>
          <w:p w14:paraId="5372B5A4" w14:textId="121CAE93" w:rsidR="003E0601" w:rsidRPr="009527D1" w:rsidRDefault="003E0601" w:rsidP="009527D1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527D1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9103" w:type="dxa"/>
            <w:vAlign w:val="center"/>
          </w:tcPr>
          <w:p w14:paraId="2BB61D43" w14:textId="77777777" w:rsidR="003E0601" w:rsidRPr="009527D1" w:rsidRDefault="001A14F6" w:rsidP="007C5DE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27D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z krajowymi i międzynarodowymi </w:t>
            </w:r>
            <w:r w:rsidRPr="009527D1">
              <w:rPr>
                <w:rFonts w:ascii="Corbel" w:hAnsi="Corbel"/>
                <w:b w:val="0"/>
                <w:sz w:val="24"/>
                <w:szCs w:val="24"/>
              </w:rPr>
              <w:t>regulacjami określającymi zasady przemieszczania się</w:t>
            </w:r>
            <w:r w:rsidR="0039061B" w:rsidRPr="009527D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3E0601" w:rsidRPr="009527D1" w14:paraId="04A69A6A" w14:textId="77777777" w:rsidTr="79E5E2DB">
        <w:tc>
          <w:tcPr>
            <w:tcW w:w="675" w:type="dxa"/>
            <w:vAlign w:val="center"/>
          </w:tcPr>
          <w:p w14:paraId="4B1E5754" w14:textId="71457EC1" w:rsidR="003E0601" w:rsidRPr="009527D1" w:rsidRDefault="003E0601" w:rsidP="009527D1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9527D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18701D52" w14:textId="4C342EC7" w:rsidR="003E0601" w:rsidRPr="009527D1" w:rsidRDefault="003E0601" w:rsidP="007C5DE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27D1">
              <w:rPr>
                <w:rFonts w:ascii="Corbel" w:hAnsi="Corbel"/>
                <w:b w:val="0"/>
                <w:sz w:val="24"/>
                <w:szCs w:val="24"/>
              </w:rPr>
              <w:t xml:space="preserve">przedstawienie </w:t>
            </w:r>
            <w:r w:rsidR="7B27D1C4" w:rsidRPr="009527D1">
              <w:rPr>
                <w:rFonts w:ascii="Corbel" w:hAnsi="Corbel"/>
                <w:b w:val="0"/>
                <w:sz w:val="24"/>
                <w:szCs w:val="24"/>
              </w:rPr>
              <w:t>zjawiska migracji</w:t>
            </w:r>
            <w:r w:rsidRPr="009527D1">
              <w:rPr>
                <w:rFonts w:ascii="Corbel" w:hAnsi="Corbel"/>
                <w:b w:val="0"/>
                <w:sz w:val="24"/>
                <w:szCs w:val="24"/>
              </w:rPr>
              <w:t xml:space="preserve"> we współczesnym świecie</w:t>
            </w:r>
            <w:r w:rsidR="06AF2EB0" w:rsidRPr="009527D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3E0601" w:rsidRPr="009527D1" w14:paraId="5E33CA8D" w14:textId="77777777" w:rsidTr="79E5E2DB">
        <w:tc>
          <w:tcPr>
            <w:tcW w:w="675" w:type="dxa"/>
            <w:vAlign w:val="center"/>
          </w:tcPr>
          <w:p w14:paraId="53C0B3C4" w14:textId="77777777" w:rsidR="003E0601" w:rsidRPr="009527D1" w:rsidRDefault="003E0601" w:rsidP="009527D1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527D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4B63B5CD" w14:textId="77777777" w:rsidR="003E0601" w:rsidRPr="009527D1" w:rsidRDefault="003E0601" w:rsidP="007C5DE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27D1">
              <w:rPr>
                <w:rFonts w:ascii="Corbel" w:hAnsi="Corbel"/>
                <w:b w:val="0"/>
                <w:sz w:val="24"/>
                <w:szCs w:val="24"/>
              </w:rPr>
              <w:t xml:space="preserve">przedstawienie </w:t>
            </w:r>
            <w:r w:rsidR="001A14F6" w:rsidRPr="009527D1">
              <w:rPr>
                <w:rFonts w:ascii="Corbel" w:hAnsi="Corbel"/>
                <w:b w:val="0"/>
                <w:sz w:val="24"/>
                <w:szCs w:val="24"/>
              </w:rPr>
              <w:t xml:space="preserve">warunków wjazdu i pobytu na terytorium określonego państwa, praw przysługujących cudzoziemcowi w świetle dokumentów prawnomiędzynarodowych i krajowych. </w:t>
            </w:r>
          </w:p>
        </w:tc>
      </w:tr>
      <w:tr w:rsidR="003E0601" w:rsidRPr="009527D1" w14:paraId="46E0E6CB" w14:textId="77777777" w:rsidTr="79E5E2DB">
        <w:tc>
          <w:tcPr>
            <w:tcW w:w="675" w:type="dxa"/>
            <w:vAlign w:val="center"/>
          </w:tcPr>
          <w:p w14:paraId="7C12F916" w14:textId="77777777" w:rsidR="003E0601" w:rsidRPr="009527D1" w:rsidRDefault="003E0601" w:rsidP="009527D1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527D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14:paraId="3173EC99" w14:textId="77777777" w:rsidR="003E0601" w:rsidRPr="009527D1" w:rsidRDefault="003E0601" w:rsidP="007C5DE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27D1">
              <w:rPr>
                <w:rFonts w:ascii="Corbel" w:hAnsi="Corbel"/>
                <w:b w:val="0"/>
                <w:sz w:val="24"/>
                <w:szCs w:val="24"/>
              </w:rPr>
              <w:t xml:space="preserve">analiza </w:t>
            </w:r>
            <w:r w:rsidR="001A14F6" w:rsidRPr="009527D1">
              <w:rPr>
                <w:rFonts w:ascii="Corbel" w:hAnsi="Corbel"/>
                <w:b w:val="0"/>
                <w:sz w:val="24"/>
                <w:szCs w:val="24"/>
              </w:rPr>
              <w:t>form udzielania ochrony cudzoziemcom</w:t>
            </w:r>
            <w:r w:rsidR="0039061B" w:rsidRPr="009527D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2946DB82" w14:textId="77777777" w:rsidR="00F83B28" w:rsidRPr="009527D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5997CC1D" w14:textId="77777777" w:rsidR="0085747A" w:rsidRPr="009527D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F42425" w14:textId="77777777" w:rsidR="001D7B54" w:rsidRPr="009527D1" w:rsidRDefault="009F4610" w:rsidP="003A6964">
      <w:pPr>
        <w:spacing w:after="0"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527D1">
        <w:rPr>
          <w:rFonts w:ascii="Corbel" w:hAnsi="Corbel"/>
          <w:b/>
          <w:sz w:val="24"/>
          <w:szCs w:val="24"/>
        </w:rPr>
        <w:t xml:space="preserve">3.2 </w:t>
      </w:r>
      <w:r w:rsidR="001D7B54" w:rsidRPr="009527D1">
        <w:rPr>
          <w:rFonts w:ascii="Corbel" w:hAnsi="Corbel"/>
          <w:b/>
          <w:sz w:val="24"/>
          <w:szCs w:val="24"/>
        </w:rPr>
        <w:t xml:space="preserve">Efekty </w:t>
      </w:r>
      <w:r w:rsidR="00C05F44" w:rsidRPr="009527D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527D1">
        <w:rPr>
          <w:rFonts w:ascii="Corbel" w:hAnsi="Corbel"/>
          <w:b/>
          <w:sz w:val="24"/>
          <w:szCs w:val="24"/>
        </w:rPr>
        <w:t>dla przedmiotu</w:t>
      </w:r>
      <w:r w:rsidR="00445970" w:rsidRPr="009527D1">
        <w:rPr>
          <w:rFonts w:ascii="Corbel" w:hAnsi="Corbel"/>
          <w:sz w:val="24"/>
          <w:szCs w:val="24"/>
        </w:rPr>
        <w:t xml:space="preserve"> </w:t>
      </w:r>
    </w:p>
    <w:p w14:paraId="110FFD37" w14:textId="77777777" w:rsidR="001D7B54" w:rsidRPr="009527D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06"/>
        <w:gridCol w:w="1867"/>
      </w:tblGrid>
      <w:tr w:rsidR="003E0601" w:rsidRPr="009527D1" w14:paraId="305B2439" w14:textId="77777777" w:rsidTr="007C5DE0">
        <w:tc>
          <w:tcPr>
            <w:tcW w:w="1447" w:type="dxa"/>
            <w:vAlign w:val="center"/>
          </w:tcPr>
          <w:p w14:paraId="6B699379" w14:textId="13F59C25" w:rsidR="003E0601" w:rsidRPr="007C5DE0" w:rsidRDefault="003E0601" w:rsidP="007C5D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5DE0">
              <w:rPr>
                <w:rFonts w:ascii="Corbel" w:hAnsi="Corbel"/>
                <w:b w:val="0"/>
                <w:bCs/>
                <w:smallCaps w:val="0"/>
                <w:szCs w:val="24"/>
              </w:rPr>
              <w:t>EK</w:t>
            </w:r>
            <w:r w:rsidRPr="009527D1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4CF462E9" w:rsidRPr="009527D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527D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06" w:type="dxa"/>
            <w:vAlign w:val="center"/>
          </w:tcPr>
          <w:p w14:paraId="4275A3CC" w14:textId="696E30E8" w:rsidR="003E0601" w:rsidRPr="009527D1" w:rsidRDefault="003E0601" w:rsidP="007C5D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4CF462E9" w:rsidRPr="009527D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527D1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67" w:type="dxa"/>
            <w:vAlign w:val="center"/>
          </w:tcPr>
          <w:p w14:paraId="2604385B" w14:textId="0913B60A" w:rsidR="003E0601" w:rsidRPr="007C5DE0" w:rsidRDefault="003E0601" w:rsidP="007C5DE0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  <w:vertAlign w:val="superscript"/>
              </w:rPr>
            </w:pPr>
            <w:r w:rsidRPr="009527D1">
              <w:rPr>
                <w:rFonts w:ascii="Corbel" w:hAnsi="Corbel"/>
                <w:b w:val="0"/>
                <w:smallCaps w:val="0"/>
                <w:szCs w:val="24"/>
              </w:rPr>
              <w:t>Odniesienie do efektów kierunkowych</w:t>
            </w:r>
            <w:r w:rsidR="007C5DE0">
              <w:rPr>
                <w:rFonts w:ascii="Corbel" w:hAnsi="Corbel"/>
                <w:b w:val="0"/>
                <w:smallCaps w:val="0"/>
                <w:szCs w:val="24"/>
                <w:vertAlign w:val="superscript"/>
              </w:rPr>
              <w:t>1</w:t>
            </w:r>
          </w:p>
        </w:tc>
      </w:tr>
      <w:tr w:rsidR="003E0601" w:rsidRPr="009527D1" w14:paraId="02087625" w14:textId="77777777" w:rsidTr="007C5DE0">
        <w:tc>
          <w:tcPr>
            <w:tcW w:w="1447" w:type="dxa"/>
          </w:tcPr>
          <w:p w14:paraId="4FCA5964" w14:textId="543B55AE" w:rsidR="003E0601" w:rsidRPr="009527D1" w:rsidRDefault="008F3C8C" w:rsidP="00F138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206" w:type="dxa"/>
          </w:tcPr>
          <w:p w14:paraId="3FD7D5F5" w14:textId="77777777" w:rsidR="003E0601" w:rsidRPr="009527D1" w:rsidRDefault="003E0601" w:rsidP="007C5D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definiuje podstawowe pojęcia prawa mi</w:t>
            </w:r>
            <w:r w:rsidR="0076087B" w:rsidRPr="009527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gracyjnego</w:t>
            </w:r>
            <w:r w:rsidR="0039061B" w:rsidRPr="009527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1867" w:type="dxa"/>
          </w:tcPr>
          <w:p w14:paraId="7800619F" w14:textId="77777777" w:rsidR="003E0601" w:rsidRPr="009527D1" w:rsidRDefault="0055348E" w:rsidP="00F138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6219E" w:rsidRPr="009527D1">
              <w:rPr>
                <w:rFonts w:ascii="Corbel" w:hAnsi="Corbel"/>
                <w:b w:val="0"/>
                <w:smallCaps w:val="0"/>
                <w:szCs w:val="24"/>
              </w:rPr>
              <w:t>_W01,</w:t>
            </w:r>
          </w:p>
        </w:tc>
      </w:tr>
      <w:tr w:rsidR="008F3C8C" w:rsidRPr="009527D1" w14:paraId="619EC640" w14:textId="77777777" w:rsidTr="007C5DE0">
        <w:tc>
          <w:tcPr>
            <w:tcW w:w="1447" w:type="dxa"/>
          </w:tcPr>
          <w:p w14:paraId="56A76B19" w14:textId="0352C8F5" w:rsidR="008F3C8C" w:rsidRPr="009527D1" w:rsidRDefault="008F3C8C" w:rsidP="00F138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06" w:type="dxa"/>
          </w:tcPr>
          <w:p w14:paraId="25CBA117" w14:textId="77777777" w:rsidR="008F3C8C" w:rsidRPr="009527D1" w:rsidRDefault="008F3C8C" w:rsidP="007C5D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dysponuje pogłębioną wiedzą o relacjach między organami międzynarodowymi oraz relacjach między nimi a jednostką</w:t>
            </w:r>
          </w:p>
        </w:tc>
        <w:tc>
          <w:tcPr>
            <w:tcW w:w="1867" w:type="dxa"/>
          </w:tcPr>
          <w:p w14:paraId="3FB25131" w14:textId="77777777" w:rsidR="008F3C8C" w:rsidRPr="009527D1" w:rsidRDefault="008F3C8C" w:rsidP="00F138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F3C8C" w:rsidRPr="009527D1" w14:paraId="019DE19C" w14:textId="77777777" w:rsidTr="007C5DE0">
        <w:tc>
          <w:tcPr>
            <w:tcW w:w="1447" w:type="dxa"/>
          </w:tcPr>
          <w:p w14:paraId="41960800" w14:textId="19F42331" w:rsidR="008F3C8C" w:rsidRPr="009527D1" w:rsidRDefault="008F3C8C" w:rsidP="00F138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206" w:type="dxa"/>
          </w:tcPr>
          <w:p w14:paraId="75569224" w14:textId="0211FCB6" w:rsidR="008F3C8C" w:rsidRPr="009527D1" w:rsidRDefault="008F3C8C" w:rsidP="007C5D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 rozszerzoną wiedzę o roli człowieka, jego cechach </w:t>
            </w:r>
            <w:r w:rsidR="007C5D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9527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 aktywności w sferze międzynarodowej oraz jako twórcy kultury i podmiotu konstytuującego struktury społeczne </w:t>
            </w:r>
            <w:r w:rsidR="007C5D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9527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zasady ich funkcjonowania</w:t>
            </w:r>
          </w:p>
        </w:tc>
        <w:tc>
          <w:tcPr>
            <w:tcW w:w="1867" w:type="dxa"/>
          </w:tcPr>
          <w:p w14:paraId="01A75E0E" w14:textId="77777777" w:rsidR="008F3C8C" w:rsidRPr="009527D1" w:rsidRDefault="008F3C8C" w:rsidP="00F138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3E0601" w:rsidRPr="009527D1" w14:paraId="6E2C8B21" w14:textId="77777777" w:rsidTr="007C5DE0">
        <w:tc>
          <w:tcPr>
            <w:tcW w:w="1447" w:type="dxa"/>
          </w:tcPr>
          <w:p w14:paraId="78C3198C" w14:textId="77777777" w:rsidR="003E0601" w:rsidRPr="009527D1" w:rsidRDefault="008F3C8C" w:rsidP="00F138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06" w:type="dxa"/>
          </w:tcPr>
          <w:p w14:paraId="7DAEE3CA" w14:textId="07188C91" w:rsidR="003E0601" w:rsidRPr="009527D1" w:rsidRDefault="0076087B" w:rsidP="007C5D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wyjaśnia procesy migracji międzynarodowych zachodzących na świecie, w Europie i Polsce, ich przyczynę, konsekwencje </w:t>
            </w:r>
            <w:r w:rsidR="007C5D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9527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uwarunkowania.</w:t>
            </w:r>
          </w:p>
        </w:tc>
        <w:tc>
          <w:tcPr>
            <w:tcW w:w="1867" w:type="dxa"/>
          </w:tcPr>
          <w:p w14:paraId="4EBD627F" w14:textId="77777777" w:rsidR="003E0601" w:rsidRPr="009527D1" w:rsidRDefault="0055348E" w:rsidP="005534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6219E" w:rsidRPr="009527D1">
              <w:rPr>
                <w:rFonts w:ascii="Corbel" w:hAnsi="Corbel"/>
                <w:b w:val="0"/>
                <w:smallCaps w:val="0"/>
                <w:szCs w:val="24"/>
              </w:rPr>
              <w:t>_U03,</w:t>
            </w:r>
          </w:p>
        </w:tc>
      </w:tr>
      <w:tr w:rsidR="003E0601" w:rsidRPr="009527D1" w14:paraId="20A79F07" w14:textId="77777777" w:rsidTr="007C5DE0">
        <w:tc>
          <w:tcPr>
            <w:tcW w:w="1447" w:type="dxa"/>
          </w:tcPr>
          <w:p w14:paraId="74357262" w14:textId="77777777" w:rsidR="003E0601" w:rsidRPr="009527D1" w:rsidRDefault="008F3C8C" w:rsidP="00F138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206" w:type="dxa"/>
          </w:tcPr>
          <w:p w14:paraId="3E0DD242" w14:textId="77777777" w:rsidR="003E0601" w:rsidRPr="009527D1" w:rsidRDefault="003E0601" w:rsidP="007C5D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charakt</w:t>
            </w:r>
            <w:r w:rsidR="0076087B" w:rsidRPr="009527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eryzuje główne zmiany w zakresie współczesnych migracji międzynarodowych; przedstawia ich przyczyn</w:t>
            </w:r>
            <w:r w:rsidR="0039061B" w:rsidRPr="009527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y, konsekwencje i uwarunkowania.</w:t>
            </w:r>
          </w:p>
        </w:tc>
        <w:tc>
          <w:tcPr>
            <w:tcW w:w="1867" w:type="dxa"/>
          </w:tcPr>
          <w:p w14:paraId="69B1EE0C" w14:textId="77777777" w:rsidR="001E08B3" w:rsidRPr="009527D1" w:rsidRDefault="004015FE" w:rsidP="005534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szCs w:val="24"/>
              </w:rPr>
              <w:t>K_U03,</w:t>
            </w:r>
          </w:p>
        </w:tc>
      </w:tr>
      <w:tr w:rsidR="003E0601" w:rsidRPr="009527D1" w14:paraId="72124C4E" w14:textId="77777777" w:rsidTr="007C5DE0">
        <w:tc>
          <w:tcPr>
            <w:tcW w:w="1447" w:type="dxa"/>
          </w:tcPr>
          <w:p w14:paraId="139A5216" w14:textId="77777777" w:rsidR="003E0601" w:rsidRPr="009527D1" w:rsidRDefault="008F3C8C" w:rsidP="00F138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206" w:type="dxa"/>
          </w:tcPr>
          <w:p w14:paraId="18F8FF36" w14:textId="77777777" w:rsidR="003E0601" w:rsidRPr="009527D1" w:rsidRDefault="003E0601" w:rsidP="007C5D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poddaje krytyce działania podmiotów prawa międzynarodowego</w:t>
            </w:r>
            <w:r w:rsidR="0076087B" w:rsidRPr="009527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zakresie polityki migracyjnej</w:t>
            </w:r>
            <w:r w:rsidR="0039061B" w:rsidRPr="009527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1867" w:type="dxa"/>
          </w:tcPr>
          <w:p w14:paraId="64C88C23" w14:textId="77777777" w:rsidR="003E0601" w:rsidRPr="009527D1" w:rsidRDefault="0055348E" w:rsidP="00F138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4015FE" w:rsidRPr="009527D1">
              <w:rPr>
                <w:rFonts w:ascii="Corbel" w:hAnsi="Corbel"/>
                <w:b w:val="0"/>
                <w:smallCaps w:val="0"/>
                <w:szCs w:val="24"/>
              </w:rPr>
              <w:t>U06,</w:t>
            </w:r>
          </w:p>
          <w:p w14:paraId="3FE9F23F" w14:textId="77777777" w:rsidR="003E0601" w:rsidRPr="009527D1" w:rsidRDefault="003E0601" w:rsidP="001E08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E0601" w:rsidRPr="009527D1" w14:paraId="7D7C2E20" w14:textId="77777777" w:rsidTr="007C5DE0">
        <w:tc>
          <w:tcPr>
            <w:tcW w:w="1447" w:type="dxa"/>
          </w:tcPr>
          <w:p w14:paraId="55CE86DB" w14:textId="77777777" w:rsidR="003E0601" w:rsidRPr="009527D1" w:rsidRDefault="008F3C8C" w:rsidP="00F138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206" w:type="dxa"/>
          </w:tcPr>
          <w:p w14:paraId="3F455153" w14:textId="53D53DDD" w:rsidR="003E0601" w:rsidRPr="009527D1" w:rsidRDefault="003E0601" w:rsidP="007C5D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podejmuje się analizy </w:t>
            </w:r>
            <w:r w:rsidR="0076087B" w:rsidRPr="009527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głównych problemów i wyzwań migracyjnych na początku XXI w różnych regionach świata </w:t>
            </w:r>
            <w:r w:rsidR="007C5D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="0076087B" w:rsidRPr="009527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państwach</w:t>
            </w:r>
            <w:r w:rsidR="0039061B" w:rsidRPr="009527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1867" w:type="dxa"/>
          </w:tcPr>
          <w:p w14:paraId="096C8C7C" w14:textId="77777777" w:rsidR="003E0601" w:rsidRPr="009527D1" w:rsidRDefault="001E08B3" w:rsidP="003E0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4015FE" w:rsidRPr="009527D1">
              <w:rPr>
                <w:rFonts w:ascii="Corbel" w:hAnsi="Corbel"/>
                <w:b w:val="0"/>
                <w:smallCaps w:val="0"/>
                <w:szCs w:val="24"/>
              </w:rPr>
              <w:t>_K02</w:t>
            </w:r>
            <w:r w:rsidR="0055348E" w:rsidRPr="009527D1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  <w:tr w:rsidR="00E04430" w:rsidRPr="009527D1" w14:paraId="157D5112" w14:textId="77777777" w:rsidTr="007C5DE0">
        <w:tc>
          <w:tcPr>
            <w:tcW w:w="1447" w:type="dxa"/>
          </w:tcPr>
          <w:p w14:paraId="30AC254F" w14:textId="77777777" w:rsidR="00E04430" w:rsidRPr="009527D1" w:rsidRDefault="008F3C8C" w:rsidP="00F138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206" w:type="dxa"/>
          </w:tcPr>
          <w:p w14:paraId="63D37148" w14:textId="1479D6B7" w:rsidR="00E04430" w:rsidRPr="009527D1" w:rsidRDefault="00E04430" w:rsidP="007C5D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wykazuje odpowiedzialność za własne przygotowanie do pracy, podejmowane decyzje, działania i ich skutki</w:t>
            </w:r>
            <w:r w:rsidR="007C5D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1867" w:type="dxa"/>
          </w:tcPr>
          <w:p w14:paraId="69B49A12" w14:textId="77777777" w:rsidR="00E04430" w:rsidRPr="009527D1" w:rsidRDefault="008F3C8C" w:rsidP="003E0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1F72F646" w14:textId="77777777" w:rsidR="0085747A" w:rsidRPr="009527D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D6F830" w14:textId="77777777" w:rsidR="007C5DE0" w:rsidRDefault="007C5DE0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44E1D115" w14:textId="79248A34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527D1">
        <w:rPr>
          <w:rFonts w:ascii="Corbel" w:hAnsi="Corbel"/>
          <w:b/>
          <w:sz w:val="24"/>
          <w:szCs w:val="24"/>
        </w:rPr>
        <w:lastRenderedPageBreak/>
        <w:t>3.3</w:t>
      </w:r>
      <w:r w:rsidR="007C5DE0">
        <w:rPr>
          <w:rFonts w:ascii="Corbel" w:hAnsi="Corbel"/>
          <w:b/>
          <w:sz w:val="24"/>
          <w:szCs w:val="24"/>
        </w:rPr>
        <w:t>.</w:t>
      </w:r>
      <w:r w:rsidR="001D7B54" w:rsidRPr="009527D1">
        <w:rPr>
          <w:rFonts w:ascii="Corbel" w:hAnsi="Corbel"/>
          <w:b/>
          <w:sz w:val="24"/>
          <w:szCs w:val="24"/>
        </w:rPr>
        <w:t xml:space="preserve"> </w:t>
      </w:r>
      <w:r w:rsidR="0085747A" w:rsidRPr="009527D1">
        <w:rPr>
          <w:rFonts w:ascii="Corbel" w:hAnsi="Corbel"/>
          <w:b/>
          <w:sz w:val="24"/>
          <w:szCs w:val="24"/>
        </w:rPr>
        <w:t>T</w:t>
      </w:r>
      <w:r w:rsidR="001D7B54" w:rsidRPr="009527D1">
        <w:rPr>
          <w:rFonts w:ascii="Corbel" w:hAnsi="Corbel"/>
          <w:b/>
          <w:sz w:val="24"/>
          <w:szCs w:val="24"/>
        </w:rPr>
        <w:t>reści programowe</w:t>
      </w:r>
    </w:p>
    <w:p w14:paraId="18200287" w14:textId="77777777" w:rsidR="007C5DE0" w:rsidRPr="009527D1" w:rsidRDefault="007C5DE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110304F0" w:rsidR="0085747A" w:rsidRDefault="0085747A" w:rsidP="007C5DE0">
      <w:pPr>
        <w:pStyle w:val="Akapitzlist"/>
        <w:numPr>
          <w:ilvl w:val="0"/>
          <w:numId w:val="1"/>
        </w:numPr>
        <w:spacing w:after="120" w:line="240" w:lineRule="auto"/>
        <w:ind w:left="1092" w:hanging="248"/>
        <w:jc w:val="both"/>
        <w:rPr>
          <w:rFonts w:ascii="Corbel" w:hAnsi="Corbel"/>
          <w:sz w:val="24"/>
          <w:szCs w:val="24"/>
        </w:rPr>
      </w:pPr>
      <w:r w:rsidRPr="009527D1">
        <w:rPr>
          <w:rFonts w:ascii="Corbel" w:hAnsi="Corbel"/>
          <w:sz w:val="24"/>
          <w:szCs w:val="24"/>
        </w:rPr>
        <w:t>Problematyka wykład</w:t>
      </w:r>
    </w:p>
    <w:p w14:paraId="462E73C2" w14:textId="77777777" w:rsidR="007C5DE0" w:rsidRPr="009527D1" w:rsidRDefault="007C5DE0" w:rsidP="007C5DE0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60"/>
      </w:tblGrid>
      <w:tr w:rsidR="006A154C" w:rsidRPr="009527D1" w14:paraId="587EA2A8" w14:textId="77777777" w:rsidTr="007C5DE0">
        <w:tc>
          <w:tcPr>
            <w:tcW w:w="8760" w:type="dxa"/>
          </w:tcPr>
          <w:p w14:paraId="35113026" w14:textId="77777777" w:rsidR="006A154C" w:rsidRPr="007C5DE0" w:rsidRDefault="006A154C" w:rsidP="00F1388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C5DE0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6A154C" w:rsidRPr="009527D1" w14:paraId="2AD0F484" w14:textId="77777777" w:rsidTr="007C5DE0">
        <w:trPr>
          <w:trHeight w:val="20"/>
        </w:trPr>
        <w:tc>
          <w:tcPr>
            <w:tcW w:w="8760" w:type="dxa"/>
          </w:tcPr>
          <w:p w14:paraId="5E8DE110" w14:textId="77777777" w:rsidR="006A154C" w:rsidRPr="009527D1" w:rsidRDefault="006A154C" w:rsidP="007C5D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19"/>
              <w:rPr>
                <w:rFonts w:ascii="Corbel" w:hAnsi="Corbel"/>
                <w:color w:val="000000"/>
                <w:sz w:val="24"/>
                <w:szCs w:val="24"/>
              </w:rPr>
            </w:pPr>
            <w:r w:rsidRPr="009527D1">
              <w:rPr>
                <w:rFonts w:ascii="Corbel" w:hAnsi="Corbel"/>
                <w:color w:val="000000"/>
                <w:w w:val="103"/>
                <w:sz w:val="24"/>
                <w:szCs w:val="24"/>
              </w:rPr>
              <w:t>Podstawowe zagadnienia prawa migracyjnego</w:t>
            </w:r>
          </w:p>
        </w:tc>
      </w:tr>
      <w:tr w:rsidR="006A154C" w:rsidRPr="009527D1" w14:paraId="2F419B55" w14:textId="77777777" w:rsidTr="007C5DE0">
        <w:trPr>
          <w:trHeight w:val="20"/>
        </w:trPr>
        <w:tc>
          <w:tcPr>
            <w:tcW w:w="8760" w:type="dxa"/>
          </w:tcPr>
          <w:p w14:paraId="059F6389" w14:textId="77777777" w:rsidR="006A154C" w:rsidRPr="009527D1" w:rsidRDefault="006A154C" w:rsidP="007C5D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19"/>
              <w:rPr>
                <w:rFonts w:ascii="Corbel" w:hAnsi="Corbel"/>
                <w:color w:val="000000"/>
                <w:w w:val="103"/>
                <w:sz w:val="24"/>
                <w:szCs w:val="24"/>
              </w:rPr>
            </w:pPr>
            <w:r w:rsidRPr="009527D1">
              <w:rPr>
                <w:rFonts w:ascii="Corbel" w:hAnsi="Corbel"/>
                <w:color w:val="000000"/>
                <w:w w:val="103"/>
                <w:sz w:val="24"/>
                <w:szCs w:val="24"/>
              </w:rPr>
              <w:t xml:space="preserve">Pojęcie i klasyfikacja migracji ludności </w:t>
            </w:r>
          </w:p>
        </w:tc>
      </w:tr>
      <w:tr w:rsidR="006A154C" w:rsidRPr="009527D1" w14:paraId="1194EA63" w14:textId="77777777" w:rsidTr="007C5DE0">
        <w:trPr>
          <w:trHeight w:val="20"/>
        </w:trPr>
        <w:tc>
          <w:tcPr>
            <w:tcW w:w="8760" w:type="dxa"/>
          </w:tcPr>
          <w:p w14:paraId="1A73228B" w14:textId="77777777" w:rsidR="006A154C" w:rsidRPr="009527D1" w:rsidRDefault="006A154C" w:rsidP="007C5D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19"/>
              <w:rPr>
                <w:rFonts w:ascii="Corbel" w:hAnsi="Corbel"/>
                <w:color w:val="000000"/>
                <w:w w:val="103"/>
                <w:sz w:val="24"/>
                <w:szCs w:val="24"/>
              </w:rPr>
            </w:pPr>
            <w:r w:rsidRPr="009527D1">
              <w:rPr>
                <w:rFonts w:ascii="Corbel" w:hAnsi="Corbel"/>
                <w:color w:val="000000"/>
                <w:w w:val="103"/>
                <w:sz w:val="24"/>
                <w:szCs w:val="24"/>
              </w:rPr>
              <w:t>Źródła prawa migracyjnego</w:t>
            </w:r>
          </w:p>
        </w:tc>
      </w:tr>
      <w:tr w:rsidR="006A154C" w:rsidRPr="009527D1" w14:paraId="241D06D6" w14:textId="77777777" w:rsidTr="007C5DE0">
        <w:trPr>
          <w:trHeight w:val="20"/>
        </w:trPr>
        <w:tc>
          <w:tcPr>
            <w:tcW w:w="8760" w:type="dxa"/>
          </w:tcPr>
          <w:p w14:paraId="19F17144" w14:textId="77777777" w:rsidR="006A154C" w:rsidRPr="009527D1" w:rsidRDefault="006A154C" w:rsidP="007C5D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34"/>
              <w:rPr>
                <w:rFonts w:ascii="Corbel" w:hAnsi="Corbel"/>
                <w:color w:val="000000"/>
                <w:w w:val="103"/>
                <w:sz w:val="24"/>
                <w:szCs w:val="24"/>
              </w:rPr>
            </w:pPr>
            <w:r w:rsidRPr="009527D1">
              <w:rPr>
                <w:rFonts w:ascii="Corbel" w:hAnsi="Corbel"/>
                <w:color w:val="000000"/>
                <w:w w:val="103"/>
                <w:sz w:val="24"/>
                <w:szCs w:val="24"/>
              </w:rPr>
              <w:t>Charakterystyka procesów migracyjnych we współczesnym świecie</w:t>
            </w:r>
          </w:p>
        </w:tc>
      </w:tr>
      <w:tr w:rsidR="006A154C" w:rsidRPr="009527D1" w14:paraId="2C631591" w14:textId="77777777" w:rsidTr="007C5DE0">
        <w:trPr>
          <w:trHeight w:val="20"/>
        </w:trPr>
        <w:tc>
          <w:tcPr>
            <w:tcW w:w="8760" w:type="dxa"/>
          </w:tcPr>
          <w:p w14:paraId="6DB7459A" w14:textId="77777777" w:rsidR="006A154C" w:rsidRPr="009527D1" w:rsidRDefault="006A154C" w:rsidP="007C5D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34"/>
              <w:rPr>
                <w:rFonts w:ascii="Corbel" w:hAnsi="Corbel"/>
                <w:color w:val="000000"/>
                <w:w w:val="103"/>
                <w:sz w:val="24"/>
                <w:szCs w:val="24"/>
              </w:rPr>
            </w:pPr>
            <w:r w:rsidRPr="009527D1">
              <w:rPr>
                <w:rFonts w:ascii="Corbel" w:hAnsi="Corbel"/>
                <w:color w:val="000000"/>
                <w:w w:val="103"/>
                <w:sz w:val="24"/>
                <w:szCs w:val="24"/>
              </w:rPr>
              <w:t xml:space="preserve">Status prawny cudzoziemców </w:t>
            </w:r>
          </w:p>
        </w:tc>
      </w:tr>
      <w:tr w:rsidR="006A154C" w:rsidRPr="009527D1" w14:paraId="1A111278" w14:textId="77777777" w:rsidTr="007C5DE0">
        <w:trPr>
          <w:trHeight w:val="20"/>
        </w:trPr>
        <w:tc>
          <w:tcPr>
            <w:tcW w:w="8760" w:type="dxa"/>
          </w:tcPr>
          <w:p w14:paraId="1123A95E" w14:textId="77777777" w:rsidR="006A154C" w:rsidRPr="009527D1" w:rsidRDefault="006A154C" w:rsidP="007C5D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34"/>
              <w:rPr>
                <w:rFonts w:ascii="Corbel" w:hAnsi="Corbel"/>
                <w:color w:val="000000"/>
                <w:w w:val="103"/>
                <w:sz w:val="24"/>
                <w:szCs w:val="24"/>
              </w:rPr>
            </w:pPr>
            <w:r w:rsidRPr="009527D1">
              <w:rPr>
                <w:rFonts w:ascii="Corbel" w:hAnsi="Corbel"/>
                <w:color w:val="000000"/>
                <w:w w:val="103"/>
                <w:sz w:val="24"/>
                <w:szCs w:val="24"/>
              </w:rPr>
              <w:t xml:space="preserve">Formy ochrony międzynarodowej </w:t>
            </w:r>
          </w:p>
        </w:tc>
      </w:tr>
      <w:tr w:rsidR="006A154C" w:rsidRPr="009527D1" w14:paraId="2B62B33C" w14:textId="77777777" w:rsidTr="007C5DE0">
        <w:trPr>
          <w:trHeight w:val="20"/>
        </w:trPr>
        <w:tc>
          <w:tcPr>
            <w:tcW w:w="8760" w:type="dxa"/>
          </w:tcPr>
          <w:p w14:paraId="516519E9" w14:textId="77777777" w:rsidR="006A154C" w:rsidRPr="009527D1" w:rsidRDefault="006A154C" w:rsidP="007C5D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34"/>
              <w:rPr>
                <w:rFonts w:ascii="Corbel" w:hAnsi="Corbel"/>
                <w:color w:val="000000"/>
                <w:w w:val="103"/>
                <w:sz w:val="24"/>
                <w:szCs w:val="24"/>
              </w:rPr>
            </w:pPr>
            <w:r w:rsidRPr="009527D1">
              <w:rPr>
                <w:rFonts w:ascii="Corbel" w:hAnsi="Corbel"/>
                <w:color w:val="000000"/>
                <w:w w:val="103"/>
                <w:sz w:val="24"/>
                <w:szCs w:val="24"/>
              </w:rPr>
              <w:t>Polityka migracyjna wybranych państw Europy</w:t>
            </w:r>
          </w:p>
        </w:tc>
      </w:tr>
    </w:tbl>
    <w:p w14:paraId="6BB9E253" w14:textId="77777777" w:rsidR="0085747A" w:rsidRPr="009527D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527D1" w:rsidRDefault="0085747A" w:rsidP="007C5DE0">
      <w:pPr>
        <w:pStyle w:val="Akapitzlist"/>
        <w:numPr>
          <w:ilvl w:val="0"/>
          <w:numId w:val="1"/>
        </w:numPr>
        <w:spacing w:line="240" w:lineRule="auto"/>
        <w:ind w:left="1064" w:hanging="252"/>
        <w:jc w:val="both"/>
        <w:rPr>
          <w:rFonts w:ascii="Corbel" w:hAnsi="Corbel"/>
          <w:sz w:val="24"/>
          <w:szCs w:val="24"/>
        </w:rPr>
      </w:pPr>
      <w:r w:rsidRPr="009527D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527D1">
        <w:rPr>
          <w:rFonts w:ascii="Corbel" w:hAnsi="Corbel"/>
          <w:sz w:val="24"/>
          <w:szCs w:val="24"/>
        </w:rPr>
        <w:t xml:space="preserve">, </w:t>
      </w:r>
      <w:r w:rsidRPr="009527D1">
        <w:rPr>
          <w:rFonts w:ascii="Corbel" w:hAnsi="Corbel"/>
          <w:sz w:val="24"/>
          <w:szCs w:val="24"/>
        </w:rPr>
        <w:t xml:space="preserve">zajęć praktycznych </w:t>
      </w:r>
    </w:p>
    <w:p w14:paraId="23DE523C" w14:textId="77777777" w:rsidR="0085747A" w:rsidRPr="009527D1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60"/>
      </w:tblGrid>
      <w:tr w:rsidR="006A154C" w:rsidRPr="009527D1" w14:paraId="55225495" w14:textId="77777777" w:rsidTr="00A5498E">
        <w:tc>
          <w:tcPr>
            <w:tcW w:w="8760" w:type="dxa"/>
          </w:tcPr>
          <w:p w14:paraId="5D69D229" w14:textId="77777777" w:rsidR="006A154C" w:rsidRPr="007C5DE0" w:rsidRDefault="006A154C" w:rsidP="00F1388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C5DE0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6A154C" w:rsidRPr="009527D1" w14:paraId="4BA03504" w14:textId="77777777" w:rsidTr="00A5498E">
        <w:trPr>
          <w:trHeight w:val="240"/>
        </w:trPr>
        <w:tc>
          <w:tcPr>
            <w:tcW w:w="8760" w:type="dxa"/>
          </w:tcPr>
          <w:p w14:paraId="7D1DF47F" w14:textId="77777777" w:rsidR="006A154C" w:rsidRPr="009527D1" w:rsidRDefault="006A154C" w:rsidP="00A5498E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r w:rsidRPr="009527D1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Zagadnienia ogólne prawa migracyjnego</w:t>
            </w:r>
          </w:p>
        </w:tc>
      </w:tr>
      <w:tr w:rsidR="006A154C" w:rsidRPr="009527D1" w14:paraId="32A9E3AE" w14:textId="77777777" w:rsidTr="00A5498E">
        <w:trPr>
          <w:trHeight w:val="285"/>
        </w:trPr>
        <w:tc>
          <w:tcPr>
            <w:tcW w:w="8760" w:type="dxa"/>
          </w:tcPr>
          <w:p w14:paraId="32367A26" w14:textId="77777777" w:rsidR="006A154C" w:rsidRPr="009527D1" w:rsidRDefault="006A154C" w:rsidP="00A5498E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r w:rsidRPr="009527D1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Geneza i rozwój procesów migracyjnych na świecie</w:t>
            </w:r>
          </w:p>
        </w:tc>
      </w:tr>
      <w:tr w:rsidR="006A154C" w:rsidRPr="009527D1" w14:paraId="364120B0" w14:textId="77777777" w:rsidTr="00A5498E">
        <w:trPr>
          <w:trHeight w:val="271"/>
        </w:trPr>
        <w:tc>
          <w:tcPr>
            <w:tcW w:w="8760" w:type="dxa"/>
          </w:tcPr>
          <w:p w14:paraId="5109D904" w14:textId="77777777" w:rsidR="006A154C" w:rsidRPr="009527D1" w:rsidRDefault="006A154C" w:rsidP="00A5498E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r w:rsidRPr="009527D1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Źródła międzynarodowego i polskiego prawa migracyjnego</w:t>
            </w:r>
          </w:p>
        </w:tc>
      </w:tr>
      <w:tr w:rsidR="006A154C" w:rsidRPr="009527D1" w14:paraId="69D94004" w14:textId="77777777" w:rsidTr="00A5498E">
        <w:trPr>
          <w:trHeight w:val="242"/>
        </w:trPr>
        <w:tc>
          <w:tcPr>
            <w:tcW w:w="8760" w:type="dxa"/>
          </w:tcPr>
          <w:p w14:paraId="002CF03A" w14:textId="77777777" w:rsidR="006A154C" w:rsidRPr="009527D1" w:rsidRDefault="006A154C" w:rsidP="00A5498E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r w:rsidRPr="009527D1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Zasady wjazdu, wyjazdu i pobytu oraz kategorie cudzoziemców w Polsce</w:t>
            </w:r>
          </w:p>
        </w:tc>
      </w:tr>
      <w:tr w:rsidR="006A154C" w:rsidRPr="009527D1" w14:paraId="473A37C6" w14:textId="77777777" w:rsidTr="00A5498E">
        <w:trPr>
          <w:trHeight w:val="285"/>
        </w:trPr>
        <w:tc>
          <w:tcPr>
            <w:tcW w:w="8760" w:type="dxa"/>
          </w:tcPr>
          <w:p w14:paraId="32B6F8C8" w14:textId="77777777" w:rsidR="006A154C" w:rsidRPr="009527D1" w:rsidRDefault="006A154C" w:rsidP="00A5498E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r w:rsidRPr="009527D1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Problemy i wyzwania w obszarze migracji międzynarodowych</w:t>
            </w:r>
          </w:p>
        </w:tc>
      </w:tr>
      <w:tr w:rsidR="006A154C" w:rsidRPr="009527D1" w14:paraId="5D201D4F" w14:textId="77777777" w:rsidTr="00A5498E">
        <w:trPr>
          <w:trHeight w:val="230"/>
        </w:trPr>
        <w:tc>
          <w:tcPr>
            <w:tcW w:w="8760" w:type="dxa"/>
          </w:tcPr>
          <w:p w14:paraId="1CB78F3B" w14:textId="77777777" w:rsidR="006A154C" w:rsidRPr="009527D1" w:rsidRDefault="006A154C" w:rsidP="00A5498E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r w:rsidRPr="009527D1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Organy państwa realizujące politykę migracyjną</w:t>
            </w:r>
          </w:p>
        </w:tc>
      </w:tr>
      <w:tr w:rsidR="006A154C" w:rsidRPr="009527D1" w14:paraId="30263FBA" w14:textId="77777777" w:rsidTr="00A5498E">
        <w:trPr>
          <w:trHeight w:val="225"/>
        </w:trPr>
        <w:tc>
          <w:tcPr>
            <w:tcW w:w="8760" w:type="dxa"/>
          </w:tcPr>
          <w:p w14:paraId="2A6BF56B" w14:textId="77777777" w:rsidR="006A154C" w:rsidRPr="009527D1" w:rsidRDefault="006A154C" w:rsidP="00A5498E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r w:rsidRPr="009527D1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Kryzys migracyjny w Europie </w:t>
            </w:r>
          </w:p>
        </w:tc>
      </w:tr>
    </w:tbl>
    <w:p w14:paraId="07547A01" w14:textId="77777777" w:rsidR="0085747A" w:rsidRPr="009527D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6CA5ED0F" w:rsidR="0085747A" w:rsidRPr="009527D1" w:rsidRDefault="009F4610" w:rsidP="00A5498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527D1">
        <w:rPr>
          <w:rFonts w:ascii="Corbel" w:hAnsi="Corbel"/>
          <w:smallCaps w:val="0"/>
          <w:szCs w:val="24"/>
        </w:rPr>
        <w:t>3.4</w:t>
      </w:r>
      <w:r w:rsidR="00A5498E">
        <w:rPr>
          <w:rFonts w:ascii="Corbel" w:hAnsi="Corbel"/>
          <w:smallCaps w:val="0"/>
          <w:szCs w:val="24"/>
        </w:rPr>
        <w:t>.</w:t>
      </w:r>
      <w:r w:rsidRPr="009527D1">
        <w:rPr>
          <w:rFonts w:ascii="Corbel" w:hAnsi="Corbel"/>
          <w:smallCaps w:val="0"/>
          <w:szCs w:val="24"/>
        </w:rPr>
        <w:t xml:space="preserve"> Metody dydaktyczne</w:t>
      </w:r>
      <w:r w:rsidRPr="009527D1">
        <w:rPr>
          <w:rFonts w:ascii="Corbel" w:hAnsi="Corbel"/>
          <w:b w:val="0"/>
          <w:smallCaps w:val="0"/>
          <w:szCs w:val="24"/>
        </w:rPr>
        <w:t xml:space="preserve"> </w:t>
      </w:r>
    </w:p>
    <w:p w14:paraId="5043CB0F" w14:textId="77777777" w:rsidR="0085747A" w:rsidRPr="009527D1" w:rsidRDefault="0085747A" w:rsidP="00A5498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BA7F9B" w14:textId="77777777" w:rsidR="003E0601" w:rsidRPr="00A5498E" w:rsidRDefault="003E0601" w:rsidP="00A5498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527D1">
        <w:rPr>
          <w:rFonts w:ascii="Corbel" w:hAnsi="Corbel"/>
          <w:b w:val="0"/>
          <w:smallCaps w:val="0"/>
          <w:szCs w:val="24"/>
        </w:rPr>
        <w:t>Wykład informacyjny, wykład problemowy, ćwiczenia audytoryjne</w:t>
      </w:r>
      <w:r w:rsidR="003A6964" w:rsidRPr="009527D1">
        <w:rPr>
          <w:rFonts w:ascii="Corbel" w:hAnsi="Corbel"/>
          <w:b w:val="0"/>
          <w:smallCaps w:val="0"/>
          <w:szCs w:val="24"/>
        </w:rPr>
        <w:t>, metody kształcenia na odległość</w:t>
      </w:r>
    </w:p>
    <w:p w14:paraId="6DFB9E20" w14:textId="77777777" w:rsidR="00E960BB" w:rsidRPr="009527D1" w:rsidRDefault="00E960BB" w:rsidP="00A5498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78A5AC" w14:textId="77777777" w:rsidR="0085747A" w:rsidRPr="009527D1" w:rsidRDefault="00C61DC5" w:rsidP="00A5498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527D1">
        <w:rPr>
          <w:rFonts w:ascii="Corbel" w:hAnsi="Corbel"/>
          <w:smallCaps w:val="0"/>
          <w:szCs w:val="24"/>
        </w:rPr>
        <w:t xml:space="preserve">4. </w:t>
      </w:r>
      <w:r w:rsidR="0085747A" w:rsidRPr="009527D1">
        <w:rPr>
          <w:rFonts w:ascii="Corbel" w:hAnsi="Corbel"/>
          <w:smallCaps w:val="0"/>
          <w:szCs w:val="24"/>
        </w:rPr>
        <w:t>METODY I KRYTERIA OCENY</w:t>
      </w:r>
      <w:r w:rsidR="009F4610" w:rsidRPr="009527D1">
        <w:rPr>
          <w:rFonts w:ascii="Corbel" w:hAnsi="Corbel"/>
          <w:smallCaps w:val="0"/>
          <w:szCs w:val="24"/>
        </w:rPr>
        <w:t xml:space="preserve"> </w:t>
      </w:r>
    </w:p>
    <w:p w14:paraId="70DF9E56" w14:textId="77777777" w:rsidR="00923D7D" w:rsidRPr="009527D1" w:rsidRDefault="00923D7D" w:rsidP="00A5498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090FE988" w:rsidR="0085747A" w:rsidRDefault="0085747A" w:rsidP="00A5498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527D1">
        <w:rPr>
          <w:rFonts w:ascii="Corbel" w:hAnsi="Corbel"/>
          <w:smallCaps w:val="0"/>
          <w:szCs w:val="24"/>
        </w:rPr>
        <w:t>4.1</w:t>
      </w:r>
      <w:r w:rsidR="00A5498E">
        <w:rPr>
          <w:rFonts w:ascii="Corbel" w:hAnsi="Corbel"/>
          <w:smallCaps w:val="0"/>
          <w:szCs w:val="24"/>
        </w:rPr>
        <w:t>.</w:t>
      </w:r>
      <w:r w:rsidRPr="009527D1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9527D1">
        <w:rPr>
          <w:rFonts w:ascii="Corbel" w:hAnsi="Corbel"/>
          <w:smallCaps w:val="0"/>
          <w:szCs w:val="24"/>
        </w:rPr>
        <w:t>uczenia się</w:t>
      </w:r>
    </w:p>
    <w:p w14:paraId="3EA98995" w14:textId="77777777" w:rsidR="00A5498E" w:rsidRPr="009527D1" w:rsidRDefault="00A5498E" w:rsidP="00A5498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9"/>
        <w:gridCol w:w="5156"/>
        <w:gridCol w:w="2209"/>
      </w:tblGrid>
      <w:tr w:rsidR="003E0601" w:rsidRPr="009527D1" w14:paraId="67E0E783" w14:textId="77777777" w:rsidTr="00A5498E">
        <w:tc>
          <w:tcPr>
            <w:tcW w:w="1729" w:type="dxa"/>
            <w:vAlign w:val="center"/>
          </w:tcPr>
          <w:p w14:paraId="44E871BC" w14:textId="2D5CF8EA" w:rsidR="003E0601" w:rsidRPr="00A5498E" w:rsidRDefault="003E0601" w:rsidP="00A549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56" w:type="dxa"/>
            <w:vAlign w:val="center"/>
          </w:tcPr>
          <w:p w14:paraId="47962157" w14:textId="77777777" w:rsidR="003E0601" w:rsidRPr="009527D1" w:rsidRDefault="003E0601" w:rsidP="00A549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1E08B3" w:rsidRPr="009527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48CEE6E5" w14:textId="3BDF9C0A" w:rsidR="003E0601" w:rsidRPr="009527D1" w:rsidRDefault="003E0601" w:rsidP="00A549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09" w:type="dxa"/>
            <w:vAlign w:val="center"/>
          </w:tcPr>
          <w:p w14:paraId="42ED37A5" w14:textId="62C5F2E3" w:rsidR="003E0601" w:rsidRPr="009527D1" w:rsidRDefault="003E0601" w:rsidP="00A549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52F61AD3" w14:textId="2548C59F" w:rsidR="003E0601" w:rsidRPr="009527D1" w:rsidRDefault="003E0601" w:rsidP="00A549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527D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527D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E0601" w:rsidRPr="009527D1" w14:paraId="274450D6" w14:textId="77777777" w:rsidTr="00A5498E">
        <w:tc>
          <w:tcPr>
            <w:tcW w:w="1729" w:type="dxa"/>
          </w:tcPr>
          <w:p w14:paraId="17368564" w14:textId="37233956" w:rsidR="003E0601" w:rsidRPr="00A5498E" w:rsidRDefault="00A5498E" w:rsidP="00F138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498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156" w:type="dxa"/>
          </w:tcPr>
          <w:p w14:paraId="59D920A8" w14:textId="77777777" w:rsidR="003E0601" w:rsidRPr="00A5498E" w:rsidRDefault="003E0601" w:rsidP="00F138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498E">
              <w:rPr>
                <w:rFonts w:ascii="Corbel" w:hAnsi="Corbel"/>
                <w:b w:val="0"/>
                <w:smallCaps w:val="0"/>
                <w:szCs w:val="24"/>
              </w:rPr>
              <w:t>egzamin pisemny, kolokwium</w:t>
            </w:r>
          </w:p>
        </w:tc>
        <w:tc>
          <w:tcPr>
            <w:tcW w:w="2209" w:type="dxa"/>
          </w:tcPr>
          <w:p w14:paraId="6F162541" w14:textId="52EC17E8" w:rsidR="003E0601" w:rsidRPr="00A5498E" w:rsidRDefault="003E0601" w:rsidP="00A54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498E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A5498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3E0601" w:rsidRPr="009527D1" w14:paraId="3CBC3080" w14:textId="77777777" w:rsidTr="00A5498E">
        <w:tc>
          <w:tcPr>
            <w:tcW w:w="1729" w:type="dxa"/>
          </w:tcPr>
          <w:p w14:paraId="727CF0E4" w14:textId="15884015" w:rsidR="003E0601" w:rsidRPr="00A5498E" w:rsidRDefault="00A5498E" w:rsidP="79E5E2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498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56" w:type="dxa"/>
          </w:tcPr>
          <w:p w14:paraId="27655497" w14:textId="77777777" w:rsidR="003E0601" w:rsidRPr="00A5498E" w:rsidRDefault="003E0601" w:rsidP="00F138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498E">
              <w:rPr>
                <w:rFonts w:ascii="Corbel" w:hAnsi="Corbel"/>
                <w:b w:val="0"/>
                <w:smallCaps w:val="0"/>
                <w:szCs w:val="24"/>
              </w:rPr>
              <w:t>egzamin pisemny, kolokwium</w:t>
            </w:r>
          </w:p>
        </w:tc>
        <w:tc>
          <w:tcPr>
            <w:tcW w:w="2209" w:type="dxa"/>
          </w:tcPr>
          <w:p w14:paraId="71E0C584" w14:textId="77777777" w:rsidR="003E0601" w:rsidRPr="00A5498E" w:rsidRDefault="003E0601" w:rsidP="00A54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498E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A5498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3E0601" w:rsidRPr="009527D1" w14:paraId="3B73ECA8" w14:textId="77777777" w:rsidTr="00A5498E">
        <w:tc>
          <w:tcPr>
            <w:tcW w:w="1729" w:type="dxa"/>
          </w:tcPr>
          <w:p w14:paraId="7D1B4A87" w14:textId="0C734DC1" w:rsidR="003E0601" w:rsidRPr="00A5498E" w:rsidRDefault="00A5498E" w:rsidP="00F138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498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56" w:type="dxa"/>
          </w:tcPr>
          <w:p w14:paraId="6E9BB775" w14:textId="77777777" w:rsidR="003E0601" w:rsidRPr="00A5498E" w:rsidRDefault="003E0601" w:rsidP="00F138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498E">
              <w:rPr>
                <w:rFonts w:ascii="Corbel" w:hAnsi="Corbel"/>
                <w:b w:val="0"/>
                <w:smallCaps w:val="0"/>
                <w:szCs w:val="24"/>
              </w:rPr>
              <w:t>egzamin pisemny, kolokwium</w:t>
            </w:r>
          </w:p>
        </w:tc>
        <w:tc>
          <w:tcPr>
            <w:tcW w:w="2209" w:type="dxa"/>
          </w:tcPr>
          <w:p w14:paraId="31573A30" w14:textId="77777777" w:rsidR="003E0601" w:rsidRPr="00A5498E" w:rsidRDefault="003E0601" w:rsidP="00A54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498E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A5498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3E0601" w:rsidRPr="009527D1" w14:paraId="5486B8AF" w14:textId="77777777" w:rsidTr="00A5498E">
        <w:tc>
          <w:tcPr>
            <w:tcW w:w="1729" w:type="dxa"/>
          </w:tcPr>
          <w:p w14:paraId="17CCA2B8" w14:textId="02FFCAB8" w:rsidR="003E0601" w:rsidRPr="00A5498E" w:rsidRDefault="00A5498E" w:rsidP="00F138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498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56" w:type="dxa"/>
          </w:tcPr>
          <w:p w14:paraId="00388AA6" w14:textId="77777777" w:rsidR="003E0601" w:rsidRPr="00A5498E" w:rsidRDefault="003E0601" w:rsidP="00F138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498E">
              <w:rPr>
                <w:rFonts w:ascii="Corbel" w:hAnsi="Corbel"/>
                <w:b w:val="0"/>
                <w:smallCaps w:val="0"/>
                <w:szCs w:val="24"/>
              </w:rPr>
              <w:t>egzamin pisemny, kolokwium</w:t>
            </w:r>
          </w:p>
        </w:tc>
        <w:tc>
          <w:tcPr>
            <w:tcW w:w="2209" w:type="dxa"/>
          </w:tcPr>
          <w:p w14:paraId="16789853" w14:textId="77777777" w:rsidR="003E0601" w:rsidRPr="00A5498E" w:rsidRDefault="003E0601" w:rsidP="00A54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498E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A5498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3E0601" w:rsidRPr="009527D1" w14:paraId="07E0F6CB" w14:textId="77777777" w:rsidTr="00A5498E">
        <w:tc>
          <w:tcPr>
            <w:tcW w:w="1729" w:type="dxa"/>
          </w:tcPr>
          <w:p w14:paraId="09BC0A28" w14:textId="5992406E" w:rsidR="003E0601" w:rsidRPr="00A5498E" w:rsidRDefault="00A5498E" w:rsidP="00F138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498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156" w:type="dxa"/>
          </w:tcPr>
          <w:p w14:paraId="754FAD18" w14:textId="77777777" w:rsidR="003E0601" w:rsidRPr="00A5498E" w:rsidRDefault="003E0601" w:rsidP="00F138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498E">
              <w:rPr>
                <w:rFonts w:ascii="Corbel" w:hAnsi="Corbel"/>
                <w:b w:val="0"/>
                <w:smallCaps w:val="0"/>
                <w:szCs w:val="24"/>
              </w:rPr>
              <w:t>egzamin pisemny, kolokwium</w:t>
            </w:r>
          </w:p>
        </w:tc>
        <w:tc>
          <w:tcPr>
            <w:tcW w:w="2209" w:type="dxa"/>
          </w:tcPr>
          <w:p w14:paraId="1A6C253D" w14:textId="77777777" w:rsidR="003E0601" w:rsidRPr="00A5498E" w:rsidRDefault="003E0601" w:rsidP="00A54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498E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A5498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3E0601" w:rsidRPr="009527D1" w14:paraId="7B92FED3" w14:textId="77777777" w:rsidTr="00A5498E">
        <w:tc>
          <w:tcPr>
            <w:tcW w:w="1729" w:type="dxa"/>
          </w:tcPr>
          <w:p w14:paraId="58B4ADB3" w14:textId="6042E014" w:rsidR="003E0601" w:rsidRPr="00A5498E" w:rsidRDefault="00A5498E" w:rsidP="00F138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498E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156" w:type="dxa"/>
          </w:tcPr>
          <w:p w14:paraId="7E1ACAA6" w14:textId="77777777" w:rsidR="003E0601" w:rsidRPr="00A5498E" w:rsidRDefault="003E0601" w:rsidP="00F138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498E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209" w:type="dxa"/>
          </w:tcPr>
          <w:p w14:paraId="23A872A9" w14:textId="1E16CCD7" w:rsidR="003E0601" w:rsidRPr="00A5498E" w:rsidRDefault="003E0601" w:rsidP="00A54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5498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3E0601" w:rsidRPr="009527D1" w14:paraId="49617F02" w14:textId="77777777" w:rsidTr="00A5498E">
        <w:tc>
          <w:tcPr>
            <w:tcW w:w="1729" w:type="dxa"/>
          </w:tcPr>
          <w:p w14:paraId="401CABF8" w14:textId="5F29A420" w:rsidR="003E0601" w:rsidRPr="00A5498E" w:rsidRDefault="00A5498E" w:rsidP="00F138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498E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156" w:type="dxa"/>
          </w:tcPr>
          <w:p w14:paraId="67EFCFDA" w14:textId="77777777" w:rsidR="003E0601" w:rsidRPr="00A5498E" w:rsidRDefault="003E0601" w:rsidP="00F138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498E">
              <w:rPr>
                <w:rFonts w:ascii="Corbel" w:hAnsi="Corbel"/>
                <w:b w:val="0"/>
                <w:smallCaps w:val="0"/>
                <w:szCs w:val="24"/>
              </w:rPr>
              <w:t>egzamin pisemny, kolokwium</w:t>
            </w:r>
          </w:p>
        </w:tc>
        <w:tc>
          <w:tcPr>
            <w:tcW w:w="2209" w:type="dxa"/>
          </w:tcPr>
          <w:p w14:paraId="70024CEE" w14:textId="77777777" w:rsidR="003E0601" w:rsidRPr="00A5498E" w:rsidRDefault="003E0601" w:rsidP="00A54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498E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A5498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3E0601" w:rsidRPr="009527D1" w14:paraId="75FBC353" w14:textId="77777777" w:rsidTr="00A5498E">
        <w:tc>
          <w:tcPr>
            <w:tcW w:w="1729" w:type="dxa"/>
          </w:tcPr>
          <w:p w14:paraId="37FE5DE7" w14:textId="612A4319" w:rsidR="003E0601" w:rsidRPr="00A5498E" w:rsidRDefault="00A5498E" w:rsidP="00F138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498E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156" w:type="dxa"/>
          </w:tcPr>
          <w:p w14:paraId="7FF973D0" w14:textId="77777777" w:rsidR="003E0601" w:rsidRPr="00A5498E" w:rsidRDefault="003E0601" w:rsidP="00F138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498E">
              <w:rPr>
                <w:rFonts w:ascii="Corbel" w:hAnsi="Corbel"/>
                <w:b w:val="0"/>
                <w:smallCaps w:val="0"/>
                <w:szCs w:val="24"/>
              </w:rPr>
              <w:t>egzamin pisemny, kolokwium</w:t>
            </w:r>
          </w:p>
        </w:tc>
        <w:tc>
          <w:tcPr>
            <w:tcW w:w="2209" w:type="dxa"/>
          </w:tcPr>
          <w:p w14:paraId="5EF21EE3" w14:textId="77777777" w:rsidR="003E0601" w:rsidRPr="00A5498E" w:rsidRDefault="003E0601" w:rsidP="00A54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498E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A5498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144A5D23" w14:textId="77777777" w:rsidR="00556434" w:rsidRPr="009527D1" w:rsidRDefault="0055643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1A1FC9" w14:textId="77777777" w:rsidR="00A5498E" w:rsidRDefault="00A5498E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0AFAEE5A" w14:textId="121B4B5F" w:rsidR="0085747A" w:rsidRPr="009527D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527D1">
        <w:rPr>
          <w:rFonts w:ascii="Corbel" w:hAnsi="Corbel"/>
          <w:smallCaps w:val="0"/>
          <w:szCs w:val="24"/>
        </w:rPr>
        <w:lastRenderedPageBreak/>
        <w:t>4.2</w:t>
      </w:r>
      <w:r w:rsidR="00A5498E">
        <w:rPr>
          <w:rFonts w:ascii="Corbel" w:hAnsi="Corbel"/>
          <w:smallCaps w:val="0"/>
          <w:szCs w:val="24"/>
        </w:rPr>
        <w:t>.</w:t>
      </w:r>
      <w:r w:rsidRPr="009527D1">
        <w:rPr>
          <w:rFonts w:ascii="Corbel" w:hAnsi="Corbel"/>
          <w:smallCaps w:val="0"/>
          <w:szCs w:val="24"/>
        </w:rPr>
        <w:t xml:space="preserve"> </w:t>
      </w:r>
      <w:r w:rsidR="0085747A" w:rsidRPr="009527D1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527D1">
        <w:rPr>
          <w:rFonts w:ascii="Corbel" w:hAnsi="Corbel"/>
          <w:smallCaps w:val="0"/>
          <w:szCs w:val="24"/>
        </w:rPr>
        <w:t xml:space="preserve"> </w:t>
      </w:r>
    </w:p>
    <w:p w14:paraId="738610EB" w14:textId="77777777" w:rsidR="00923D7D" w:rsidRPr="009527D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527D1" w14:paraId="1C52AD47" w14:textId="77777777" w:rsidTr="00923D7D">
        <w:tc>
          <w:tcPr>
            <w:tcW w:w="9670" w:type="dxa"/>
          </w:tcPr>
          <w:p w14:paraId="637805D2" w14:textId="77777777" w:rsidR="0085747A" w:rsidRPr="009527D1" w:rsidRDefault="0085747A" w:rsidP="00A54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A628367" w14:textId="77777777" w:rsidR="00A5498E" w:rsidRDefault="003E0601" w:rsidP="00A5498E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9527D1">
              <w:rPr>
                <w:rFonts w:ascii="Corbel" w:eastAsia="Cambria" w:hAnsi="Corbel"/>
                <w:b/>
                <w:sz w:val="24"/>
                <w:szCs w:val="24"/>
              </w:rPr>
              <w:t xml:space="preserve">Wykład </w:t>
            </w:r>
            <w:r w:rsidRPr="009527D1">
              <w:rPr>
                <w:rFonts w:ascii="Corbel" w:eastAsia="Cambria" w:hAnsi="Corbel"/>
                <w:sz w:val="24"/>
                <w:szCs w:val="24"/>
              </w:rPr>
              <w:t xml:space="preserve">– student podchodzący do egzaminu wypełnia test wielokrotnego wyboru. </w:t>
            </w:r>
          </w:p>
          <w:p w14:paraId="29878B02" w14:textId="1057ECC6" w:rsidR="003E0601" w:rsidRPr="009527D1" w:rsidRDefault="003E0601" w:rsidP="00A5498E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9527D1">
              <w:rPr>
                <w:rFonts w:ascii="Corbel" w:eastAsia="Cambria" w:hAnsi="Corbel"/>
                <w:sz w:val="24"/>
                <w:szCs w:val="24"/>
              </w:rPr>
              <w:t xml:space="preserve">Składa się on z 25 pytań. Skala ocen z uwzględnieniem punktacji: </w:t>
            </w:r>
            <w:proofErr w:type="spellStart"/>
            <w:r w:rsidRPr="009527D1">
              <w:rPr>
                <w:rFonts w:ascii="Corbel" w:eastAsia="Cambria" w:hAnsi="Corbel"/>
                <w:sz w:val="24"/>
                <w:szCs w:val="24"/>
              </w:rPr>
              <w:t>bdb</w:t>
            </w:r>
            <w:proofErr w:type="spellEnd"/>
            <w:r w:rsidRPr="009527D1">
              <w:rPr>
                <w:rFonts w:ascii="Corbel" w:eastAsia="Cambria" w:hAnsi="Corbel"/>
                <w:sz w:val="24"/>
                <w:szCs w:val="24"/>
              </w:rPr>
              <w:t xml:space="preserve"> – 25-24 pkt, </w:t>
            </w:r>
            <w:r w:rsidR="00A5498E">
              <w:rPr>
                <w:rFonts w:ascii="Corbel" w:eastAsia="Cambria" w:hAnsi="Corbel"/>
                <w:sz w:val="24"/>
                <w:szCs w:val="24"/>
              </w:rPr>
              <w:br/>
            </w:r>
            <w:r w:rsidRPr="009527D1">
              <w:rPr>
                <w:rFonts w:ascii="Corbel" w:eastAsia="Cambria" w:hAnsi="Corbel"/>
                <w:sz w:val="24"/>
                <w:szCs w:val="24"/>
              </w:rPr>
              <w:t xml:space="preserve">plus </w:t>
            </w:r>
            <w:proofErr w:type="spellStart"/>
            <w:r w:rsidRPr="009527D1">
              <w:rPr>
                <w:rFonts w:ascii="Corbel" w:eastAsia="Cambria" w:hAnsi="Corbel"/>
                <w:sz w:val="24"/>
                <w:szCs w:val="24"/>
              </w:rPr>
              <w:t>db</w:t>
            </w:r>
            <w:proofErr w:type="spellEnd"/>
            <w:r w:rsidRPr="009527D1">
              <w:rPr>
                <w:rFonts w:ascii="Corbel" w:eastAsia="Cambria" w:hAnsi="Corbel"/>
                <w:sz w:val="24"/>
                <w:szCs w:val="24"/>
              </w:rPr>
              <w:t xml:space="preserve"> – 23-21 pkt, </w:t>
            </w:r>
            <w:proofErr w:type="spellStart"/>
            <w:r w:rsidRPr="009527D1">
              <w:rPr>
                <w:rFonts w:ascii="Corbel" w:eastAsia="Cambria" w:hAnsi="Corbel"/>
                <w:sz w:val="24"/>
                <w:szCs w:val="24"/>
              </w:rPr>
              <w:t>db</w:t>
            </w:r>
            <w:proofErr w:type="spellEnd"/>
            <w:r w:rsidRPr="009527D1">
              <w:rPr>
                <w:rFonts w:ascii="Corbel" w:eastAsia="Cambria" w:hAnsi="Corbel"/>
                <w:sz w:val="24"/>
                <w:szCs w:val="24"/>
              </w:rPr>
              <w:t xml:space="preserve"> – 20-18 pkt, plus </w:t>
            </w:r>
            <w:proofErr w:type="spellStart"/>
            <w:r w:rsidRPr="009527D1">
              <w:rPr>
                <w:rFonts w:ascii="Corbel" w:eastAsia="Cambria" w:hAnsi="Corbel"/>
                <w:sz w:val="24"/>
                <w:szCs w:val="24"/>
              </w:rPr>
              <w:t>dst</w:t>
            </w:r>
            <w:proofErr w:type="spellEnd"/>
            <w:r w:rsidRPr="009527D1">
              <w:rPr>
                <w:rFonts w:ascii="Corbel" w:eastAsia="Cambria" w:hAnsi="Corbel"/>
                <w:sz w:val="24"/>
                <w:szCs w:val="24"/>
              </w:rPr>
              <w:t xml:space="preserve"> – 17-15 pkt, </w:t>
            </w:r>
            <w:proofErr w:type="spellStart"/>
            <w:r w:rsidRPr="009527D1">
              <w:rPr>
                <w:rFonts w:ascii="Corbel" w:eastAsia="Cambria" w:hAnsi="Corbel"/>
                <w:sz w:val="24"/>
                <w:szCs w:val="24"/>
              </w:rPr>
              <w:t>dst</w:t>
            </w:r>
            <w:proofErr w:type="spellEnd"/>
            <w:r w:rsidRPr="009527D1">
              <w:rPr>
                <w:rFonts w:ascii="Corbel" w:eastAsia="Cambria" w:hAnsi="Corbel"/>
                <w:sz w:val="24"/>
                <w:szCs w:val="24"/>
              </w:rPr>
              <w:t xml:space="preserve"> – 14-13 pkt, poniżej 13 pkt – </w:t>
            </w:r>
            <w:proofErr w:type="spellStart"/>
            <w:r w:rsidRPr="009527D1">
              <w:rPr>
                <w:rFonts w:ascii="Corbel" w:eastAsia="Cambria" w:hAnsi="Corbel"/>
                <w:sz w:val="24"/>
                <w:szCs w:val="24"/>
              </w:rPr>
              <w:t>ndst</w:t>
            </w:r>
            <w:proofErr w:type="spellEnd"/>
            <w:r w:rsidRPr="009527D1">
              <w:rPr>
                <w:rFonts w:ascii="Corbel" w:eastAsia="Cambria" w:hAnsi="Corbel"/>
                <w:sz w:val="24"/>
                <w:szCs w:val="24"/>
              </w:rPr>
              <w:t>. Przewidywany termin egzaminu – początek sesji letniej. Czas trwania egzaminu 25 min.</w:t>
            </w:r>
          </w:p>
          <w:p w14:paraId="463F29E8" w14:textId="77777777" w:rsidR="00556434" w:rsidRPr="009527D1" w:rsidRDefault="00556434" w:rsidP="00A5498E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</w:p>
          <w:p w14:paraId="70F8AF7B" w14:textId="77777777" w:rsidR="0085747A" w:rsidRDefault="003E0601" w:rsidP="00A5498E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  <w:lang w:eastAsia="pl-PL"/>
              </w:rPr>
            </w:pPr>
            <w:r w:rsidRPr="009527D1">
              <w:rPr>
                <w:rFonts w:ascii="Corbel" w:eastAsia="Cambria" w:hAnsi="Corbel"/>
                <w:smallCaps w:val="0"/>
                <w:szCs w:val="24"/>
              </w:rPr>
              <w:t xml:space="preserve">Ćwiczenia </w:t>
            </w:r>
            <w:r w:rsidRPr="009527D1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- </w:t>
            </w:r>
            <w:r w:rsidR="00A5498E">
              <w:rPr>
                <w:rFonts w:ascii="Corbel" w:eastAsia="Cambria" w:hAnsi="Corbel"/>
                <w:b w:val="0"/>
                <w:smallCaps w:val="0"/>
                <w:szCs w:val="24"/>
                <w:lang w:eastAsia="pl-PL"/>
              </w:rPr>
              <w:t>w</w:t>
            </w:r>
            <w:r w:rsidRPr="009527D1">
              <w:rPr>
                <w:rFonts w:ascii="Corbel" w:eastAsia="Cambria" w:hAnsi="Corbel"/>
                <w:b w:val="0"/>
                <w:smallCaps w:val="0"/>
                <w:szCs w:val="24"/>
                <w:lang w:eastAsia="pl-PL"/>
              </w:rPr>
              <w:t xml:space="preserve"> celu uzyskania zaliczenia z przedmiotu należy otrzymać pozytywną ocenę </w:t>
            </w:r>
            <w:r w:rsidR="00A5498E">
              <w:rPr>
                <w:rFonts w:ascii="Corbel" w:eastAsia="Cambria" w:hAnsi="Corbel"/>
                <w:b w:val="0"/>
                <w:smallCaps w:val="0"/>
                <w:szCs w:val="24"/>
                <w:lang w:eastAsia="pl-PL"/>
              </w:rPr>
              <w:br/>
            </w:r>
            <w:r w:rsidRPr="009527D1">
              <w:rPr>
                <w:rFonts w:ascii="Corbel" w:eastAsia="Cambria" w:hAnsi="Corbel"/>
                <w:b w:val="0"/>
                <w:smallCaps w:val="0"/>
                <w:szCs w:val="24"/>
                <w:lang w:eastAsia="pl-PL"/>
              </w:rPr>
              <w:t xml:space="preserve">z kolokwium zaliczeniowego przeprowadzonego w formie testu wielokrotnego wyboru, obejmującego 20 pytań. Warunkiem uzyskania oceny pozytywnej jest zdobycie co najmniej </w:t>
            </w:r>
            <w:r w:rsidR="00A5498E">
              <w:rPr>
                <w:rFonts w:ascii="Corbel" w:eastAsia="Cambria" w:hAnsi="Corbel"/>
                <w:b w:val="0"/>
                <w:smallCaps w:val="0"/>
                <w:szCs w:val="24"/>
                <w:lang w:eastAsia="pl-PL"/>
              </w:rPr>
              <w:br/>
            </w:r>
            <w:r w:rsidRPr="009527D1">
              <w:rPr>
                <w:rFonts w:ascii="Corbel" w:eastAsia="Cambria" w:hAnsi="Corbel"/>
                <w:b w:val="0"/>
                <w:smallCaps w:val="0"/>
                <w:szCs w:val="24"/>
                <w:lang w:eastAsia="pl-PL"/>
              </w:rPr>
              <w:t xml:space="preserve">11 punktów. Na rozwiązanie testu student ma 20 minut. Przy zaliczeniu przedmiotu brana jest pod uwagę także aktywność i obecność studenta na zajęciach. W razie nieotrzymania oceny pozytywnej z kolokwium zaliczeniowego, przewiduje się możliwość poprawy kolokwium </w:t>
            </w:r>
            <w:r w:rsidR="00A5498E">
              <w:rPr>
                <w:rFonts w:ascii="Corbel" w:eastAsia="Cambria" w:hAnsi="Corbel"/>
                <w:b w:val="0"/>
                <w:smallCaps w:val="0"/>
                <w:szCs w:val="24"/>
                <w:lang w:eastAsia="pl-PL"/>
              </w:rPr>
              <w:br/>
            </w:r>
            <w:r w:rsidRPr="009527D1">
              <w:rPr>
                <w:rFonts w:ascii="Corbel" w:eastAsia="Cambria" w:hAnsi="Corbel"/>
                <w:b w:val="0"/>
                <w:smallCaps w:val="0"/>
                <w:szCs w:val="24"/>
                <w:lang w:eastAsia="pl-PL"/>
              </w:rPr>
              <w:t>w formie ustnej.</w:t>
            </w:r>
          </w:p>
          <w:p w14:paraId="30A97C87" w14:textId="64467EC0" w:rsidR="00A5498E" w:rsidRPr="009527D1" w:rsidRDefault="00A5498E" w:rsidP="00A5498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</w:tr>
    </w:tbl>
    <w:p w14:paraId="3B7B4B86" w14:textId="77777777" w:rsidR="0085747A" w:rsidRPr="009527D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427EB610" w:rsidR="009F4610" w:rsidRPr="009527D1" w:rsidRDefault="0085747A" w:rsidP="00A5498E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 w:rsidRPr="009527D1">
        <w:rPr>
          <w:rFonts w:ascii="Corbel" w:hAnsi="Corbel"/>
          <w:b/>
          <w:sz w:val="24"/>
          <w:szCs w:val="24"/>
        </w:rPr>
        <w:t xml:space="preserve">5. </w:t>
      </w:r>
      <w:r w:rsidR="00C61DC5" w:rsidRPr="009527D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A0FF5F2" w14:textId="77777777" w:rsidR="0085747A" w:rsidRPr="009527D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4"/>
        <w:gridCol w:w="4246"/>
      </w:tblGrid>
      <w:tr w:rsidR="0085747A" w:rsidRPr="009527D1" w14:paraId="63D9DE79" w14:textId="77777777" w:rsidTr="00A5498E">
        <w:tc>
          <w:tcPr>
            <w:tcW w:w="5274" w:type="dxa"/>
            <w:vAlign w:val="center"/>
          </w:tcPr>
          <w:p w14:paraId="4C452BB7" w14:textId="77777777" w:rsidR="0085747A" w:rsidRPr="009527D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527D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527D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527D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246" w:type="dxa"/>
            <w:vAlign w:val="center"/>
          </w:tcPr>
          <w:p w14:paraId="4BAACCBA" w14:textId="77777777" w:rsidR="0085747A" w:rsidRPr="009527D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527D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527D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527D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527D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527D1" w14:paraId="54A1B068" w14:textId="77777777" w:rsidTr="00A5498E">
        <w:tc>
          <w:tcPr>
            <w:tcW w:w="5274" w:type="dxa"/>
          </w:tcPr>
          <w:p w14:paraId="765A5D29" w14:textId="57363EBB" w:rsidR="0085747A" w:rsidRPr="009527D1" w:rsidRDefault="00C61DC5" w:rsidP="001E08B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27D1">
              <w:rPr>
                <w:rFonts w:ascii="Corbel" w:hAnsi="Corbel"/>
                <w:sz w:val="24"/>
                <w:szCs w:val="24"/>
              </w:rPr>
              <w:t>G</w:t>
            </w:r>
            <w:r w:rsidR="0085747A" w:rsidRPr="009527D1">
              <w:rPr>
                <w:rFonts w:ascii="Corbel" w:hAnsi="Corbel"/>
                <w:sz w:val="24"/>
                <w:szCs w:val="24"/>
              </w:rPr>
              <w:t>odziny</w:t>
            </w:r>
            <w:r w:rsidR="739C77F0" w:rsidRPr="009527D1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527D1">
              <w:rPr>
                <w:rFonts w:ascii="Corbel" w:hAnsi="Corbel"/>
                <w:sz w:val="24"/>
                <w:szCs w:val="24"/>
              </w:rPr>
              <w:t>z</w:t>
            </w:r>
            <w:r w:rsidR="001E08B3" w:rsidRPr="009527D1">
              <w:rPr>
                <w:rFonts w:ascii="Corbel" w:hAnsi="Corbel"/>
                <w:sz w:val="24"/>
                <w:szCs w:val="24"/>
              </w:rPr>
              <w:t xml:space="preserve"> harmonogramu</w:t>
            </w:r>
            <w:r w:rsidR="0085747A" w:rsidRPr="009527D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527D1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246" w:type="dxa"/>
          </w:tcPr>
          <w:p w14:paraId="219897CE" w14:textId="77777777" w:rsidR="0085747A" w:rsidRPr="009527D1" w:rsidRDefault="0055643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27D1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527D1" w14:paraId="4B1E345B" w14:textId="77777777" w:rsidTr="00A5498E">
        <w:tc>
          <w:tcPr>
            <w:tcW w:w="5274" w:type="dxa"/>
          </w:tcPr>
          <w:p w14:paraId="61BA0769" w14:textId="76EFCA3B" w:rsidR="00C61DC5" w:rsidRPr="009527D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27D1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4615B19C" w:rsidRPr="009527D1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527D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27D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46" w:type="dxa"/>
          </w:tcPr>
          <w:p w14:paraId="279935FF" w14:textId="77777777" w:rsidR="00C61DC5" w:rsidRPr="009527D1" w:rsidRDefault="0039061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27D1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527D1" w14:paraId="5B8AB228" w14:textId="77777777" w:rsidTr="00A5498E">
        <w:tc>
          <w:tcPr>
            <w:tcW w:w="5274" w:type="dxa"/>
          </w:tcPr>
          <w:p w14:paraId="7660431A" w14:textId="77777777" w:rsidR="0071620A" w:rsidRPr="009527D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27D1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937B812" w14:textId="77777777" w:rsidR="00C61DC5" w:rsidRPr="009527D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27D1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246" w:type="dxa"/>
          </w:tcPr>
          <w:p w14:paraId="43A19E73" w14:textId="77777777" w:rsidR="00C61DC5" w:rsidRPr="009527D1" w:rsidRDefault="0039061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27D1">
              <w:rPr>
                <w:rFonts w:ascii="Corbel" w:hAnsi="Corbel"/>
                <w:sz w:val="24"/>
                <w:szCs w:val="24"/>
              </w:rPr>
              <w:t>66</w:t>
            </w:r>
          </w:p>
        </w:tc>
      </w:tr>
      <w:tr w:rsidR="0085747A" w:rsidRPr="009527D1" w14:paraId="20B8E38B" w14:textId="77777777" w:rsidTr="00A5498E">
        <w:tc>
          <w:tcPr>
            <w:tcW w:w="5274" w:type="dxa"/>
          </w:tcPr>
          <w:p w14:paraId="3D4B2727" w14:textId="77777777" w:rsidR="0085747A" w:rsidRPr="009527D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27D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</w:tcPr>
          <w:p w14:paraId="0CCF700D" w14:textId="77777777" w:rsidR="0085747A" w:rsidRPr="009527D1" w:rsidRDefault="0055643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27D1">
              <w:rPr>
                <w:rFonts w:ascii="Corbel" w:hAnsi="Corbel"/>
                <w:sz w:val="24"/>
                <w:szCs w:val="24"/>
              </w:rPr>
              <w:t>10</w:t>
            </w:r>
            <w:r w:rsidR="003E0601" w:rsidRPr="009527D1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527D1" w14:paraId="6B7A9073" w14:textId="77777777" w:rsidTr="00A5498E">
        <w:tc>
          <w:tcPr>
            <w:tcW w:w="5274" w:type="dxa"/>
          </w:tcPr>
          <w:p w14:paraId="5FD1C35E" w14:textId="77777777" w:rsidR="0085747A" w:rsidRPr="009527D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527D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14:paraId="7C964D78" w14:textId="77777777" w:rsidR="0085747A" w:rsidRPr="009527D1" w:rsidRDefault="003E060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27D1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BBE219B" w14:textId="77777777" w:rsidR="0085747A" w:rsidRPr="009527D1" w:rsidRDefault="00923D7D" w:rsidP="00A5498E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9527D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527D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630AD66" w14:textId="77777777" w:rsidR="003E1941" w:rsidRPr="009527D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527D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527D1">
        <w:rPr>
          <w:rFonts w:ascii="Corbel" w:hAnsi="Corbel"/>
          <w:smallCaps w:val="0"/>
          <w:szCs w:val="24"/>
        </w:rPr>
        <w:t xml:space="preserve">6. </w:t>
      </w:r>
      <w:r w:rsidR="0085747A" w:rsidRPr="009527D1">
        <w:rPr>
          <w:rFonts w:ascii="Corbel" w:hAnsi="Corbel"/>
          <w:smallCaps w:val="0"/>
          <w:szCs w:val="24"/>
        </w:rPr>
        <w:t>PRAKTYKI ZAWO</w:t>
      </w:r>
      <w:r w:rsidR="001E08B3" w:rsidRPr="009527D1">
        <w:rPr>
          <w:rFonts w:ascii="Corbel" w:hAnsi="Corbel"/>
          <w:smallCaps w:val="0"/>
          <w:szCs w:val="24"/>
        </w:rPr>
        <w:t>DOWE W RAMACH PRZEDMIOTU</w:t>
      </w:r>
    </w:p>
    <w:p w14:paraId="61829076" w14:textId="77777777" w:rsidR="0085747A" w:rsidRPr="009527D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0"/>
        <w:gridCol w:w="3969"/>
      </w:tblGrid>
      <w:tr w:rsidR="0085747A" w:rsidRPr="009527D1" w14:paraId="146D6691" w14:textId="77777777" w:rsidTr="00A5498E">
        <w:trPr>
          <w:trHeight w:val="397"/>
        </w:trPr>
        <w:tc>
          <w:tcPr>
            <w:tcW w:w="3940" w:type="dxa"/>
          </w:tcPr>
          <w:p w14:paraId="55E98D25" w14:textId="77777777" w:rsidR="0085747A" w:rsidRPr="009527D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BA226A1" w14:textId="55971FBD" w:rsidR="0085747A" w:rsidRPr="009527D1" w:rsidRDefault="614A885B" w:rsidP="79E5E2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Nie dotyczy</w:t>
            </w:r>
          </w:p>
        </w:tc>
      </w:tr>
      <w:tr w:rsidR="0085747A" w:rsidRPr="009527D1" w14:paraId="05EFD703" w14:textId="77777777" w:rsidTr="00A5498E">
        <w:trPr>
          <w:trHeight w:val="397"/>
        </w:trPr>
        <w:tc>
          <w:tcPr>
            <w:tcW w:w="3940" w:type="dxa"/>
          </w:tcPr>
          <w:p w14:paraId="7C3ADC5D" w14:textId="77777777" w:rsidR="0085747A" w:rsidRPr="009527D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7AD93B2" w14:textId="5929C2B2" w:rsidR="0085747A" w:rsidRPr="009527D1" w:rsidRDefault="53816070" w:rsidP="79E5E2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DE4B5B7" w14:textId="77777777" w:rsidR="003E1941" w:rsidRPr="009527D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527D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527D1">
        <w:rPr>
          <w:rFonts w:ascii="Corbel" w:hAnsi="Corbel"/>
          <w:smallCaps w:val="0"/>
          <w:szCs w:val="24"/>
        </w:rPr>
        <w:t xml:space="preserve">7. </w:t>
      </w:r>
      <w:r w:rsidR="0085747A" w:rsidRPr="009527D1">
        <w:rPr>
          <w:rFonts w:ascii="Corbel" w:hAnsi="Corbel"/>
          <w:smallCaps w:val="0"/>
          <w:szCs w:val="24"/>
        </w:rPr>
        <w:t>LITERATURA</w:t>
      </w:r>
      <w:r w:rsidRPr="009527D1">
        <w:rPr>
          <w:rFonts w:ascii="Corbel" w:hAnsi="Corbel"/>
          <w:smallCaps w:val="0"/>
          <w:szCs w:val="24"/>
        </w:rPr>
        <w:t xml:space="preserve"> </w:t>
      </w:r>
    </w:p>
    <w:p w14:paraId="66204FF1" w14:textId="77777777" w:rsidR="00675843" w:rsidRPr="009527D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E0601" w:rsidRPr="009527D1" w14:paraId="175C5C90" w14:textId="77777777" w:rsidTr="00A5498E">
        <w:tc>
          <w:tcPr>
            <w:tcW w:w="7513" w:type="dxa"/>
          </w:tcPr>
          <w:p w14:paraId="729C9695" w14:textId="77777777" w:rsidR="004C4D02" w:rsidRPr="00A5498E" w:rsidRDefault="004C4D02" w:rsidP="00A5498E">
            <w:pPr>
              <w:pStyle w:val="Punktygwne"/>
              <w:spacing w:before="120" w:after="0"/>
              <w:rPr>
                <w:rFonts w:ascii="Corbel" w:hAnsi="Corbel"/>
                <w:bCs/>
                <w:smallCaps w:val="0"/>
                <w:szCs w:val="24"/>
              </w:rPr>
            </w:pPr>
            <w:r w:rsidRPr="00A5498E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143629D4" w14:textId="77777777" w:rsidR="00BA147A" w:rsidRPr="009527D1" w:rsidRDefault="003538D8" w:rsidP="00A5498E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proofErr w:type="spellStart"/>
            <w:r w:rsidR="00BA147A" w:rsidRPr="009527D1">
              <w:rPr>
                <w:rFonts w:ascii="Corbel" w:hAnsi="Corbel"/>
                <w:b w:val="0"/>
                <w:smallCaps w:val="0"/>
                <w:szCs w:val="24"/>
              </w:rPr>
              <w:t>Białocerkiewicz</w:t>
            </w:r>
            <w:proofErr w:type="spellEnd"/>
            <w:r w:rsidRPr="009527D1">
              <w:rPr>
                <w:rFonts w:ascii="Corbel" w:hAnsi="Corbel"/>
                <w:b w:val="0"/>
                <w:smallCaps w:val="0"/>
                <w:szCs w:val="24"/>
              </w:rPr>
              <w:t xml:space="preserve"> J.</w:t>
            </w:r>
            <w:r w:rsidR="00BA147A" w:rsidRPr="009527D1">
              <w:rPr>
                <w:rFonts w:ascii="Corbel" w:hAnsi="Corbel"/>
                <w:b w:val="0"/>
                <w:smallCaps w:val="0"/>
                <w:szCs w:val="24"/>
              </w:rPr>
              <w:t>, Status prawny cudzoziemca w świetle standardów międzynarodowych, Toruń 1999.</w:t>
            </w:r>
          </w:p>
          <w:p w14:paraId="0D486AFA" w14:textId="77777777" w:rsidR="00BA147A" w:rsidRPr="009527D1" w:rsidRDefault="00BA147A" w:rsidP="00A54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proofErr w:type="spellStart"/>
            <w:r w:rsidRPr="009527D1">
              <w:rPr>
                <w:rFonts w:ascii="Corbel" w:hAnsi="Corbel"/>
                <w:b w:val="0"/>
                <w:smallCaps w:val="0"/>
                <w:szCs w:val="24"/>
              </w:rPr>
              <w:t>Castles</w:t>
            </w:r>
            <w:proofErr w:type="spellEnd"/>
            <w:r w:rsidRPr="009527D1">
              <w:rPr>
                <w:rFonts w:ascii="Corbel" w:hAnsi="Corbel"/>
                <w:b w:val="0"/>
                <w:smallCaps w:val="0"/>
                <w:szCs w:val="24"/>
              </w:rPr>
              <w:t xml:space="preserve"> S., Miller M.J., Migracje we współczesnym świecie, Wydawnictwo Naukowe PWN, Warszawa 2011.</w:t>
            </w:r>
          </w:p>
          <w:p w14:paraId="03B10E61" w14:textId="77777777" w:rsidR="00BA147A" w:rsidRPr="009527D1" w:rsidRDefault="003538D8" w:rsidP="00A5498E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="00BA147A" w:rsidRPr="009527D1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proofErr w:type="spellStart"/>
            <w:r w:rsidR="00BA147A" w:rsidRPr="009527D1">
              <w:rPr>
                <w:rFonts w:ascii="Corbel" w:hAnsi="Corbel"/>
                <w:b w:val="0"/>
                <w:smallCaps w:val="0"/>
                <w:szCs w:val="24"/>
              </w:rPr>
              <w:t>Duszczyk</w:t>
            </w:r>
            <w:proofErr w:type="spellEnd"/>
            <w:r w:rsidR="00BA147A" w:rsidRPr="009527D1">
              <w:rPr>
                <w:rFonts w:ascii="Corbel" w:hAnsi="Corbel"/>
                <w:b w:val="0"/>
                <w:smallCaps w:val="0"/>
                <w:szCs w:val="24"/>
              </w:rPr>
              <w:t xml:space="preserve"> M., Polityka imigracyjna Unii Europejskiej oraz swobodny przepływ pracowników - ewolucja i teraźniejszość, Oficyna Wydawnicza ASPRA-JR, Warszawa 2010/2011.</w:t>
            </w:r>
          </w:p>
          <w:p w14:paraId="67C37310" w14:textId="77777777" w:rsidR="00BA147A" w:rsidRPr="009527D1" w:rsidRDefault="003538D8" w:rsidP="00A5498E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4</w:t>
            </w:r>
            <w:r w:rsidR="00BA147A" w:rsidRPr="009527D1">
              <w:rPr>
                <w:rFonts w:ascii="Corbel" w:hAnsi="Corbel"/>
                <w:b w:val="0"/>
                <w:smallCaps w:val="0"/>
                <w:szCs w:val="24"/>
              </w:rPr>
              <w:t>. Matyja R., Pędziwiatr K., Siewierska-</w:t>
            </w:r>
            <w:proofErr w:type="spellStart"/>
            <w:r w:rsidR="00BA147A" w:rsidRPr="009527D1">
              <w:rPr>
                <w:rFonts w:ascii="Corbel" w:hAnsi="Corbel"/>
                <w:b w:val="0"/>
                <w:smallCaps w:val="0"/>
                <w:szCs w:val="24"/>
              </w:rPr>
              <w:t>Chmaj</w:t>
            </w:r>
            <w:proofErr w:type="spellEnd"/>
            <w:r w:rsidR="00BA147A" w:rsidRPr="009527D1">
              <w:rPr>
                <w:rFonts w:ascii="Corbel" w:hAnsi="Corbel"/>
                <w:b w:val="0"/>
                <w:smallCaps w:val="0"/>
                <w:szCs w:val="24"/>
              </w:rPr>
              <w:t xml:space="preserve"> A., Polska polityka migracyjna: w poszukiwaniu nowego modelu, Wydawnictwo Uniwersytetu Warszawskiego, Warszawa 2015.</w:t>
            </w:r>
          </w:p>
          <w:p w14:paraId="2DBF0D7D" w14:textId="50770C7C" w:rsidR="0039061B" w:rsidRPr="009527D1" w:rsidRDefault="003538D8" w:rsidP="00A5498E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szCs w:val="24"/>
              </w:rPr>
              <w:t xml:space="preserve">5. </w:t>
            </w:r>
            <w:r w:rsidR="00BA147A" w:rsidRPr="009527D1">
              <w:rPr>
                <w:rFonts w:ascii="Corbel" w:hAnsi="Corbel"/>
                <w:b w:val="0"/>
                <w:smallCaps w:val="0"/>
                <w:szCs w:val="24"/>
              </w:rPr>
              <w:t>Dąbrowski</w:t>
            </w:r>
            <w:r w:rsidRPr="009527D1">
              <w:rPr>
                <w:rFonts w:ascii="Corbel" w:hAnsi="Corbel"/>
                <w:b w:val="0"/>
                <w:smallCaps w:val="0"/>
                <w:szCs w:val="24"/>
              </w:rPr>
              <w:t xml:space="preserve"> P.</w:t>
            </w:r>
            <w:r w:rsidR="00BA147A" w:rsidRPr="009527D1">
              <w:rPr>
                <w:rFonts w:ascii="Corbel" w:hAnsi="Corbel"/>
                <w:b w:val="0"/>
                <w:smallCaps w:val="0"/>
                <w:szCs w:val="24"/>
              </w:rPr>
              <w:t>, Cudzoziemiec niepożądany w polskim prawie o cudzoziemcach, Warszawa 2011.</w:t>
            </w:r>
          </w:p>
        </w:tc>
      </w:tr>
      <w:tr w:rsidR="003E0601" w:rsidRPr="009527D1" w14:paraId="3C4D51F7" w14:textId="77777777" w:rsidTr="00A5498E">
        <w:tc>
          <w:tcPr>
            <w:tcW w:w="7513" w:type="dxa"/>
          </w:tcPr>
          <w:p w14:paraId="1616B1D9" w14:textId="77777777" w:rsidR="004C4D02" w:rsidRPr="00A5498E" w:rsidRDefault="004C4D02" w:rsidP="00A5498E">
            <w:pPr>
              <w:pStyle w:val="Punktygwne"/>
              <w:spacing w:before="120" w:after="0"/>
              <w:rPr>
                <w:rFonts w:ascii="Corbel" w:hAnsi="Corbel"/>
                <w:bCs/>
                <w:smallCaps w:val="0"/>
                <w:szCs w:val="24"/>
              </w:rPr>
            </w:pPr>
            <w:r w:rsidRPr="00A5498E">
              <w:rPr>
                <w:rFonts w:ascii="Corbel" w:hAnsi="Corbel"/>
                <w:bCs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233B5D4" w14:textId="77777777" w:rsidR="003538D8" w:rsidRPr="009527D1" w:rsidRDefault="003538D8" w:rsidP="00A5498E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szCs w:val="24"/>
              </w:rPr>
              <w:t>1. Pudzianowska Dorota (red.), Status cudzoziemca w Polsce wobec</w:t>
            </w:r>
          </w:p>
          <w:p w14:paraId="0D217A96" w14:textId="77777777" w:rsidR="00BA147A" w:rsidRPr="009527D1" w:rsidRDefault="003538D8" w:rsidP="00A54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szCs w:val="24"/>
              </w:rPr>
              <w:t>współczesnych wyzwań międzynarodowych, Warszawa 2016.</w:t>
            </w:r>
          </w:p>
          <w:p w14:paraId="23C8E3FF" w14:textId="77777777" w:rsidR="0039061B" w:rsidRPr="009527D1" w:rsidRDefault="0039061B" w:rsidP="00A54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szCs w:val="24"/>
              </w:rPr>
              <w:t>2. Dynia E., Uznanie państwa w prawie międzynarodowym. Zarys problematyki. Rzeszów 2017.</w:t>
            </w:r>
          </w:p>
          <w:p w14:paraId="6E4FB410" w14:textId="77777777" w:rsidR="00BA147A" w:rsidRPr="009527D1" w:rsidRDefault="0039061B" w:rsidP="00A54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="00BA147A" w:rsidRPr="009527D1">
              <w:rPr>
                <w:rFonts w:ascii="Corbel" w:hAnsi="Corbel"/>
                <w:b w:val="0"/>
                <w:smallCaps w:val="0"/>
                <w:szCs w:val="24"/>
              </w:rPr>
              <w:t>. Banaś M., Szwedzka polityka integracyjna wobec imigrantów, Wydawnictwo Uniwersytet</w:t>
            </w:r>
            <w:r w:rsidR="003538D8" w:rsidRPr="009527D1">
              <w:rPr>
                <w:rFonts w:ascii="Corbel" w:hAnsi="Corbel"/>
                <w:b w:val="0"/>
                <w:smallCaps w:val="0"/>
                <w:szCs w:val="24"/>
              </w:rPr>
              <w:t>u Jagiellońskiego, Kraków 2011.</w:t>
            </w:r>
          </w:p>
          <w:p w14:paraId="02B2C4AD" w14:textId="77777777" w:rsidR="00BA147A" w:rsidRPr="009527D1" w:rsidRDefault="0039061B" w:rsidP="00A54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4</w:t>
            </w:r>
            <w:r w:rsidR="00BA147A" w:rsidRPr="009527D1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. Ghosh B., The Global Economic Crisis and the Future of Migration: Issues and Prospects. </w:t>
            </w:r>
            <w:proofErr w:type="spellStart"/>
            <w:r w:rsidR="00BA147A" w:rsidRPr="009527D1">
              <w:rPr>
                <w:rFonts w:ascii="Corbel" w:hAnsi="Corbel"/>
                <w:b w:val="0"/>
                <w:smallCaps w:val="0"/>
                <w:szCs w:val="24"/>
              </w:rPr>
              <w:t>What</w:t>
            </w:r>
            <w:proofErr w:type="spellEnd"/>
            <w:r w:rsidR="00BA147A" w:rsidRPr="009527D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00BA147A" w:rsidRPr="009527D1">
              <w:rPr>
                <w:rFonts w:ascii="Corbel" w:hAnsi="Corbel"/>
                <w:b w:val="0"/>
                <w:smallCaps w:val="0"/>
                <w:szCs w:val="24"/>
              </w:rPr>
              <w:t>will</w:t>
            </w:r>
            <w:proofErr w:type="spellEnd"/>
            <w:r w:rsidR="00BA147A" w:rsidRPr="009527D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00BA147A" w:rsidRPr="009527D1">
              <w:rPr>
                <w:rFonts w:ascii="Corbel" w:hAnsi="Corbel"/>
                <w:b w:val="0"/>
                <w:smallCaps w:val="0"/>
                <w:szCs w:val="24"/>
              </w:rPr>
              <w:t>migration</w:t>
            </w:r>
            <w:proofErr w:type="spellEnd"/>
            <w:r w:rsidR="00BA147A" w:rsidRPr="009527D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00BA147A" w:rsidRPr="009527D1">
              <w:rPr>
                <w:rFonts w:ascii="Corbel" w:hAnsi="Corbel"/>
                <w:b w:val="0"/>
                <w:smallCaps w:val="0"/>
                <w:szCs w:val="24"/>
              </w:rPr>
              <w:t>l</w:t>
            </w:r>
            <w:r w:rsidR="003538D8" w:rsidRPr="009527D1">
              <w:rPr>
                <w:rFonts w:ascii="Corbel" w:hAnsi="Corbel"/>
                <w:b w:val="0"/>
                <w:smallCaps w:val="0"/>
                <w:szCs w:val="24"/>
              </w:rPr>
              <w:t>ook</w:t>
            </w:r>
            <w:proofErr w:type="spellEnd"/>
            <w:r w:rsidR="003538D8" w:rsidRPr="009527D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003538D8" w:rsidRPr="009527D1">
              <w:rPr>
                <w:rFonts w:ascii="Corbel" w:hAnsi="Corbel"/>
                <w:b w:val="0"/>
                <w:smallCaps w:val="0"/>
                <w:szCs w:val="24"/>
              </w:rPr>
              <w:t>like</w:t>
            </w:r>
            <w:proofErr w:type="spellEnd"/>
            <w:r w:rsidR="003538D8" w:rsidRPr="009527D1">
              <w:rPr>
                <w:rFonts w:ascii="Corbel" w:hAnsi="Corbel"/>
                <w:b w:val="0"/>
                <w:smallCaps w:val="0"/>
                <w:szCs w:val="24"/>
              </w:rPr>
              <w:t xml:space="preserve"> in </w:t>
            </w:r>
            <w:proofErr w:type="gramStart"/>
            <w:r w:rsidR="003538D8" w:rsidRPr="009527D1">
              <w:rPr>
                <w:rFonts w:ascii="Corbel" w:hAnsi="Corbel"/>
                <w:b w:val="0"/>
                <w:smallCaps w:val="0"/>
                <w:szCs w:val="24"/>
              </w:rPr>
              <w:t>2045?,</w:t>
            </w:r>
            <w:proofErr w:type="gramEnd"/>
            <w:r w:rsidR="003538D8" w:rsidRPr="009527D1">
              <w:rPr>
                <w:rFonts w:ascii="Corbel" w:hAnsi="Corbel"/>
                <w:b w:val="0"/>
                <w:smallCaps w:val="0"/>
                <w:szCs w:val="24"/>
              </w:rPr>
              <w:t xml:space="preserve"> London 2013.</w:t>
            </w:r>
          </w:p>
          <w:p w14:paraId="5C978819" w14:textId="77777777" w:rsidR="00BA147A" w:rsidRPr="009527D1" w:rsidRDefault="0039061B" w:rsidP="00A54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="00BA147A" w:rsidRPr="009527D1">
              <w:rPr>
                <w:rFonts w:ascii="Corbel" w:hAnsi="Corbel"/>
                <w:b w:val="0"/>
                <w:smallCaps w:val="0"/>
                <w:szCs w:val="24"/>
              </w:rPr>
              <w:t>. Kawczyńska-Butrym Z., Migracje: wybrane zagadnienia, Wydawnictwo Uniwersytetu Marii C</w:t>
            </w:r>
            <w:r w:rsidR="003538D8" w:rsidRPr="009527D1">
              <w:rPr>
                <w:rFonts w:ascii="Corbel" w:hAnsi="Corbel"/>
                <w:b w:val="0"/>
                <w:smallCaps w:val="0"/>
                <w:szCs w:val="24"/>
              </w:rPr>
              <w:t>urie-Skłodowskiej, Lublin 2009.</w:t>
            </w:r>
          </w:p>
          <w:p w14:paraId="4ED2CA6D" w14:textId="77777777" w:rsidR="00BA147A" w:rsidRPr="009527D1" w:rsidRDefault="0039061B" w:rsidP="00A54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="00BA147A" w:rsidRPr="009527D1">
              <w:rPr>
                <w:rFonts w:ascii="Corbel" w:hAnsi="Corbel"/>
                <w:b w:val="0"/>
                <w:smallCaps w:val="0"/>
                <w:szCs w:val="24"/>
              </w:rPr>
              <w:t>. Lesińska M., Inkluzja polityczna imigrantów we współczesnej Europi</w:t>
            </w:r>
            <w:r w:rsidR="003538D8" w:rsidRPr="009527D1">
              <w:rPr>
                <w:rFonts w:ascii="Corbel" w:hAnsi="Corbel"/>
                <w:b w:val="0"/>
                <w:smallCaps w:val="0"/>
                <w:szCs w:val="24"/>
              </w:rPr>
              <w:t>e, SCHOLAR, Warszawa 2013.</w:t>
            </w:r>
          </w:p>
          <w:p w14:paraId="6A1C460B" w14:textId="77777777" w:rsidR="00BA147A" w:rsidRPr="009527D1" w:rsidRDefault="0039061B" w:rsidP="00A54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szCs w:val="24"/>
              </w:rPr>
              <w:t>7</w:t>
            </w:r>
            <w:r w:rsidR="00BA147A" w:rsidRPr="009527D1">
              <w:rPr>
                <w:rFonts w:ascii="Corbel" w:hAnsi="Corbel"/>
                <w:b w:val="0"/>
                <w:smallCaps w:val="0"/>
                <w:szCs w:val="24"/>
              </w:rPr>
              <w:t xml:space="preserve">. Małachowski W., Migracje we współczesnym świecie: implikacje dla Polski, Oficyna Wydawnicza Szkoła </w:t>
            </w:r>
            <w:r w:rsidR="003538D8" w:rsidRPr="009527D1">
              <w:rPr>
                <w:rFonts w:ascii="Corbel" w:hAnsi="Corbel"/>
                <w:b w:val="0"/>
                <w:smallCaps w:val="0"/>
                <w:szCs w:val="24"/>
              </w:rPr>
              <w:t>Główna Handlowa, Warszawa 2010.</w:t>
            </w:r>
          </w:p>
          <w:p w14:paraId="3F607912" w14:textId="77777777" w:rsidR="00BA147A" w:rsidRPr="009527D1" w:rsidRDefault="0039061B" w:rsidP="00A54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szCs w:val="24"/>
              </w:rPr>
              <w:t>8</w:t>
            </w:r>
            <w:r w:rsidR="00BA147A" w:rsidRPr="009527D1">
              <w:rPr>
                <w:rFonts w:ascii="Corbel" w:hAnsi="Corbel"/>
                <w:b w:val="0"/>
                <w:smallCaps w:val="0"/>
                <w:szCs w:val="24"/>
              </w:rPr>
              <w:t>. Niedźwiedzki D., Migracje i tożsamość: od teorii do analizy przypadku, NOMOS, Kraków 2010.</w:t>
            </w:r>
          </w:p>
          <w:p w14:paraId="024F3BC4" w14:textId="77777777" w:rsidR="003538D8" w:rsidRPr="009527D1" w:rsidRDefault="0039061B" w:rsidP="00A54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szCs w:val="24"/>
              </w:rPr>
              <w:t>9</w:t>
            </w:r>
            <w:r w:rsidR="00BA147A" w:rsidRPr="009527D1">
              <w:rPr>
                <w:rFonts w:ascii="Corbel" w:hAnsi="Corbel"/>
                <w:b w:val="0"/>
                <w:smallCaps w:val="0"/>
                <w:szCs w:val="24"/>
              </w:rPr>
              <w:t>. Włoch R., Polityka integracji muzułmanów we Francji i Wielkiej Brytanii, Wydawnictwa Uniwersytetu Warszawskiego, Warszawa 2011.</w:t>
            </w:r>
          </w:p>
          <w:p w14:paraId="6D8215FE" w14:textId="0E413E4F" w:rsidR="0039061B" w:rsidRPr="009527D1" w:rsidRDefault="0039061B" w:rsidP="00A54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szCs w:val="24"/>
              </w:rPr>
              <w:t>10</w:t>
            </w:r>
            <w:r w:rsidR="00BA147A" w:rsidRPr="009527D1">
              <w:rPr>
                <w:rFonts w:ascii="Corbel" w:hAnsi="Corbel"/>
                <w:b w:val="0"/>
                <w:smallCaps w:val="0"/>
                <w:szCs w:val="24"/>
              </w:rPr>
              <w:t>. Zientara P., Międzynarodowe migracje o charakterze ekonomicznym: przyczyny, mechanizmy, konsekwencje, Wydawnictwo Uniwersytetu Gdańskiego, Gdańsk 2012.</w:t>
            </w:r>
          </w:p>
          <w:p w14:paraId="76C2E2D9" w14:textId="77777777" w:rsidR="0039061B" w:rsidRPr="009527D1" w:rsidRDefault="0039061B" w:rsidP="00A54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szCs w:val="24"/>
              </w:rPr>
              <w:t xml:space="preserve">11. Okólski M., </w:t>
            </w:r>
            <w:proofErr w:type="spellStart"/>
            <w:r w:rsidRPr="009527D1">
              <w:rPr>
                <w:rFonts w:ascii="Corbel" w:hAnsi="Corbel"/>
                <w:b w:val="0"/>
                <w:smallCaps w:val="0"/>
                <w:szCs w:val="24"/>
              </w:rPr>
              <w:t>Fihel</w:t>
            </w:r>
            <w:proofErr w:type="spellEnd"/>
            <w:r w:rsidRPr="009527D1">
              <w:rPr>
                <w:rFonts w:ascii="Corbel" w:hAnsi="Corbel"/>
                <w:b w:val="0"/>
                <w:smallCaps w:val="0"/>
                <w:szCs w:val="24"/>
              </w:rPr>
              <w:t xml:space="preserve"> A., Demografia: współczesne zjawiska i teorie, Wydawnictwo Naukowe Scholar, Warszawa 2012.</w:t>
            </w:r>
          </w:p>
          <w:p w14:paraId="5EF5A93C" w14:textId="77777777" w:rsidR="0039061B" w:rsidRPr="009527D1" w:rsidRDefault="0039061B" w:rsidP="00A54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szCs w:val="24"/>
              </w:rPr>
              <w:t xml:space="preserve">12. Żołądek Ł., Polska polityka repatriacyjna. Rozwiązania prawne, ich krytyka i nowe propozycje, Studia BAS, 2013, </w:t>
            </w:r>
            <w:proofErr w:type="spellStart"/>
            <w:r w:rsidRPr="009527D1">
              <w:rPr>
                <w:rFonts w:ascii="Corbel" w:hAnsi="Corbel"/>
                <w:b w:val="0"/>
                <w:smallCaps w:val="0"/>
                <w:szCs w:val="24"/>
              </w:rPr>
              <w:t>Issue</w:t>
            </w:r>
            <w:proofErr w:type="spellEnd"/>
            <w:r w:rsidRPr="009527D1">
              <w:rPr>
                <w:rFonts w:ascii="Corbel" w:hAnsi="Corbel"/>
                <w:b w:val="0"/>
                <w:smallCaps w:val="0"/>
                <w:szCs w:val="24"/>
              </w:rPr>
              <w:t xml:space="preserve"> 2.</w:t>
            </w:r>
          </w:p>
          <w:p w14:paraId="48A7DC52" w14:textId="77777777" w:rsidR="0039061B" w:rsidRPr="009527D1" w:rsidRDefault="0039061B" w:rsidP="00A54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szCs w:val="24"/>
              </w:rPr>
              <w:t>13. Helsińska Fundacja Praw Człowieka w Polsce, Cudzoziemcy w Polsce: podręcznik dla funkcjonariuszy publicznych: suplement, Warszawa 2015.</w:t>
            </w:r>
          </w:p>
          <w:p w14:paraId="19219836" w14:textId="4FB9B392" w:rsidR="003E0601" w:rsidRPr="009527D1" w:rsidRDefault="0039061B" w:rsidP="00A5498E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szCs w:val="24"/>
              </w:rPr>
              <w:t xml:space="preserve">14. </w:t>
            </w:r>
            <w:proofErr w:type="spellStart"/>
            <w:r w:rsidRPr="009527D1">
              <w:rPr>
                <w:rFonts w:ascii="Corbel" w:hAnsi="Corbel"/>
                <w:b w:val="0"/>
                <w:smallCaps w:val="0"/>
                <w:szCs w:val="24"/>
              </w:rPr>
              <w:t>Kumela</w:t>
            </w:r>
            <w:proofErr w:type="spellEnd"/>
            <w:r w:rsidRPr="009527D1">
              <w:rPr>
                <w:rFonts w:ascii="Corbel" w:hAnsi="Corbel"/>
                <w:b w:val="0"/>
                <w:smallCaps w:val="0"/>
                <w:szCs w:val="24"/>
              </w:rPr>
              <w:t>-Romańska M., Administracyjnoprawny status cudzoziemca w Polsce, Warszawa 2017.</w:t>
            </w:r>
          </w:p>
        </w:tc>
      </w:tr>
    </w:tbl>
    <w:p w14:paraId="296FEF7D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622EBA" w14:textId="77777777" w:rsidR="00A5498E" w:rsidRPr="009527D1" w:rsidRDefault="00A5498E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527D1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527D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527D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62B7BD" w14:textId="77777777" w:rsidR="00E824D8" w:rsidRDefault="00E824D8" w:rsidP="00C16ABF">
      <w:pPr>
        <w:spacing w:after="0" w:line="240" w:lineRule="auto"/>
      </w:pPr>
      <w:r>
        <w:separator/>
      </w:r>
    </w:p>
  </w:endnote>
  <w:endnote w:type="continuationSeparator" w:id="0">
    <w:p w14:paraId="45D50FB3" w14:textId="77777777" w:rsidR="00E824D8" w:rsidRDefault="00E824D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683DB4" w14:textId="77777777" w:rsidR="00E824D8" w:rsidRDefault="00E824D8" w:rsidP="00C16ABF">
      <w:pPr>
        <w:spacing w:after="0" w:line="240" w:lineRule="auto"/>
      </w:pPr>
      <w:r>
        <w:separator/>
      </w:r>
    </w:p>
  </w:footnote>
  <w:footnote w:type="continuationSeparator" w:id="0">
    <w:p w14:paraId="69D24DE1" w14:textId="77777777" w:rsidR="00E824D8" w:rsidRDefault="00E824D8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20B49C2"/>
    <w:multiLevelType w:val="multilevel"/>
    <w:tmpl w:val="B1CC6C1A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2" w15:restartNumberingAfterBreak="0">
    <w:nsid w:val="72050898"/>
    <w:multiLevelType w:val="multilevel"/>
    <w:tmpl w:val="C2CA436A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num w:numId="1" w16cid:durableId="1560435777">
    <w:abstractNumId w:val="0"/>
  </w:num>
  <w:num w:numId="2" w16cid:durableId="1188833101">
    <w:abstractNumId w:val="1"/>
  </w:num>
  <w:num w:numId="3" w16cid:durableId="171966983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5904"/>
    <w:rsid w:val="000077B4"/>
    <w:rsid w:val="00015B8F"/>
    <w:rsid w:val="00022ECE"/>
    <w:rsid w:val="00027CF3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5C6E"/>
    <w:rsid w:val="000D04B0"/>
    <w:rsid w:val="000F1C57"/>
    <w:rsid w:val="000F5615"/>
    <w:rsid w:val="0010375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14F6"/>
    <w:rsid w:val="001A70D2"/>
    <w:rsid w:val="001D657B"/>
    <w:rsid w:val="001D7B54"/>
    <w:rsid w:val="001E0209"/>
    <w:rsid w:val="001E08B3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11FB"/>
    <w:rsid w:val="002F1B81"/>
    <w:rsid w:val="002F4ABE"/>
    <w:rsid w:val="003018BA"/>
    <w:rsid w:val="0030395F"/>
    <w:rsid w:val="00305C92"/>
    <w:rsid w:val="003151C5"/>
    <w:rsid w:val="00330ABF"/>
    <w:rsid w:val="003343CF"/>
    <w:rsid w:val="00346FE9"/>
    <w:rsid w:val="0034759A"/>
    <w:rsid w:val="003503F6"/>
    <w:rsid w:val="003530DD"/>
    <w:rsid w:val="003538D8"/>
    <w:rsid w:val="00363F78"/>
    <w:rsid w:val="0039061B"/>
    <w:rsid w:val="00392243"/>
    <w:rsid w:val="003A0A5B"/>
    <w:rsid w:val="003A1176"/>
    <w:rsid w:val="003A6964"/>
    <w:rsid w:val="003C0BAE"/>
    <w:rsid w:val="003D18A9"/>
    <w:rsid w:val="003D6CE2"/>
    <w:rsid w:val="003E0601"/>
    <w:rsid w:val="003E1941"/>
    <w:rsid w:val="003E2FE6"/>
    <w:rsid w:val="003E49D5"/>
    <w:rsid w:val="003F38C0"/>
    <w:rsid w:val="004015FE"/>
    <w:rsid w:val="00414E3C"/>
    <w:rsid w:val="0042244A"/>
    <w:rsid w:val="00425862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4D02"/>
    <w:rsid w:val="004D5282"/>
    <w:rsid w:val="004D7AFF"/>
    <w:rsid w:val="004F1551"/>
    <w:rsid w:val="004F55A3"/>
    <w:rsid w:val="0050496F"/>
    <w:rsid w:val="00513B6F"/>
    <w:rsid w:val="00517C63"/>
    <w:rsid w:val="005216D6"/>
    <w:rsid w:val="005306CF"/>
    <w:rsid w:val="005363C4"/>
    <w:rsid w:val="00536BDE"/>
    <w:rsid w:val="00543ACC"/>
    <w:rsid w:val="0055348E"/>
    <w:rsid w:val="00556434"/>
    <w:rsid w:val="00557D0D"/>
    <w:rsid w:val="0056219E"/>
    <w:rsid w:val="0056696D"/>
    <w:rsid w:val="0059484D"/>
    <w:rsid w:val="005A0855"/>
    <w:rsid w:val="005A3196"/>
    <w:rsid w:val="005A611B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628F"/>
    <w:rsid w:val="006620D9"/>
    <w:rsid w:val="00671958"/>
    <w:rsid w:val="00675843"/>
    <w:rsid w:val="00684E41"/>
    <w:rsid w:val="00696477"/>
    <w:rsid w:val="006A154C"/>
    <w:rsid w:val="006D050F"/>
    <w:rsid w:val="006D6139"/>
    <w:rsid w:val="006E0DF1"/>
    <w:rsid w:val="006E5D65"/>
    <w:rsid w:val="006F1282"/>
    <w:rsid w:val="006F1FBC"/>
    <w:rsid w:val="006F31E2"/>
    <w:rsid w:val="00705467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213B"/>
    <w:rsid w:val="0076087B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5DE0"/>
    <w:rsid w:val="007D6E56"/>
    <w:rsid w:val="007F4155"/>
    <w:rsid w:val="0081554D"/>
    <w:rsid w:val="0081707E"/>
    <w:rsid w:val="0083454D"/>
    <w:rsid w:val="008449B3"/>
    <w:rsid w:val="00845C8F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3C8C"/>
    <w:rsid w:val="008F6E29"/>
    <w:rsid w:val="00916188"/>
    <w:rsid w:val="00923D7D"/>
    <w:rsid w:val="0093483E"/>
    <w:rsid w:val="009508DF"/>
    <w:rsid w:val="00950DAC"/>
    <w:rsid w:val="009527D1"/>
    <w:rsid w:val="00954A07"/>
    <w:rsid w:val="00997F14"/>
    <w:rsid w:val="009A78D9"/>
    <w:rsid w:val="009C3E31"/>
    <w:rsid w:val="009C54AE"/>
    <w:rsid w:val="009C788E"/>
    <w:rsid w:val="009D010D"/>
    <w:rsid w:val="009E3B41"/>
    <w:rsid w:val="009F3C5C"/>
    <w:rsid w:val="009F4610"/>
    <w:rsid w:val="00A00ECC"/>
    <w:rsid w:val="00A1337D"/>
    <w:rsid w:val="00A155EE"/>
    <w:rsid w:val="00A2245B"/>
    <w:rsid w:val="00A30110"/>
    <w:rsid w:val="00A34C49"/>
    <w:rsid w:val="00A36899"/>
    <w:rsid w:val="00A36C74"/>
    <w:rsid w:val="00A371F6"/>
    <w:rsid w:val="00A43BF6"/>
    <w:rsid w:val="00A53FA5"/>
    <w:rsid w:val="00A54817"/>
    <w:rsid w:val="00A5498E"/>
    <w:rsid w:val="00A601C8"/>
    <w:rsid w:val="00A60799"/>
    <w:rsid w:val="00A84C85"/>
    <w:rsid w:val="00A97DE1"/>
    <w:rsid w:val="00AA378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6B14"/>
    <w:rsid w:val="00B8056E"/>
    <w:rsid w:val="00B819C8"/>
    <w:rsid w:val="00B82308"/>
    <w:rsid w:val="00B90885"/>
    <w:rsid w:val="00BA147A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17A42"/>
    <w:rsid w:val="00C26CB7"/>
    <w:rsid w:val="00C324C1"/>
    <w:rsid w:val="00C32500"/>
    <w:rsid w:val="00C33B25"/>
    <w:rsid w:val="00C36992"/>
    <w:rsid w:val="00C52AE9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A7D"/>
    <w:rsid w:val="00D552B2"/>
    <w:rsid w:val="00D608D1"/>
    <w:rsid w:val="00D74119"/>
    <w:rsid w:val="00D744B5"/>
    <w:rsid w:val="00D8075B"/>
    <w:rsid w:val="00D8678B"/>
    <w:rsid w:val="00DA2114"/>
    <w:rsid w:val="00DB01BA"/>
    <w:rsid w:val="00DE09C0"/>
    <w:rsid w:val="00DE1E01"/>
    <w:rsid w:val="00DE4A14"/>
    <w:rsid w:val="00DF320D"/>
    <w:rsid w:val="00DF71C8"/>
    <w:rsid w:val="00E04430"/>
    <w:rsid w:val="00E129B8"/>
    <w:rsid w:val="00E21E7D"/>
    <w:rsid w:val="00E22FBC"/>
    <w:rsid w:val="00E24BF5"/>
    <w:rsid w:val="00E25338"/>
    <w:rsid w:val="00E51E44"/>
    <w:rsid w:val="00E63348"/>
    <w:rsid w:val="00E727FE"/>
    <w:rsid w:val="00E77E88"/>
    <w:rsid w:val="00E8107D"/>
    <w:rsid w:val="00E824D8"/>
    <w:rsid w:val="00E93F13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3881"/>
    <w:rsid w:val="00F17567"/>
    <w:rsid w:val="00F27A7B"/>
    <w:rsid w:val="00F526AF"/>
    <w:rsid w:val="00F6060C"/>
    <w:rsid w:val="00F617C3"/>
    <w:rsid w:val="00F7066B"/>
    <w:rsid w:val="00F83B28"/>
    <w:rsid w:val="00FA46E5"/>
    <w:rsid w:val="00FB6AC8"/>
    <w:rsid w:val="00FB7DBA"/>
    <w:rsid w:val="00FC1C25"/>
    <w:rsid w:val="00FC3F45"/>
    <w:rsid w:val="00FD503F"/>
    <w:rsid w:val="00FD7589"/>
    <w:rsid w:val="00FF016A"/>
    <w:rsid w:val="00FF1401"/>
    <w:rsid w:val="00FF5E7D"/>
    <w:rsid w:val="061DB9FD"/>
    <w:rsid w:val="06AF2EB0"/>
    <w:rsid w:val="0E0E41FE"/>
    <w:rsid w:val="12C6CC45"/>
    <w:rsid w:val="1FC823AF"/>
    <w:rsid w:val="2163F410"/>
    <w:rsid w:val="2A41B305"/>
    <w:rsid w:val="4615B19C"/>
    <w:rsid w:val="4CF462E9"/>
    <w:rsid w:val="4E3149B7"/>
    <w:rsid w:val="53816070"/>
    <w:rsid w:val="59D153AF"/>
    <w:rsid w:val="614A885B"/>
    <w:rsid w:val="64ED5465"/>
    <w:rsid w:val="687840BA"/>
    <w:rsid w:val="739C77F0"/>
    <w:rsid w:val="76AE4219"/>
    <w:rsid w:val="79E5E2DB"/>
    <w:rsid w:val="7B27D1C4"/>
    <w:rsid w:val="7B688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91593"/>
  <w15:docId w15:val="{E8C61459-F760-4018-ABC6-AC585DE0B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E04430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76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1DEA4A-F28E-410A-8371-537ABB0C2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38</TotalTime>
  <Pages>1</Pages>
  <Words>1241</Words>
  <Characters>7449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Alicja Mendocha</cp:lastModifiedBy>
  <cp:revision>25</cp:revision>
  <cp:lastPrinted>2026-01-19T11:16:00Z</cp:lastPrinted>
  <dcterms:created xsi:type="dcterms:W3CDTF">2023-09-30T12:17:00Z</dcterms:created>
  <dcterms:modified xsi:type="dcterms:W3CDTF">2026-01-19T11:16:00Z</dcterms:modified>
</cp:coreProperties>
</file>